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D4" w:rsidRDefault="00C44CDE">
      <w:pPr>
        <w:pStyle w:val="a8"/>
        <w:spacing w:before="0" w:after="0" w:line="480" w:lineRule="atLeast"/>
        <w:rPr>
          <w:rStyle w:val="ad"/>
          <w:rFonts w:ascii="仿宋" w:eastAsia="仿宋" w:hAnsi="仿宋" w:cs="仿宋"/>
          <w:b/>
          <w:sz w:val="28"/>
          <w:szCs w:val="28"/>
        </w:rPr>
      </w:pPr>
      <w:r>
        <w:rPr>
          <w:rStyle w:val="ad"/>
          <w:rFonts w:ascii="仿宋" w:eastAsia="仿宋" w:hAnsi="仿宋" w:cs="仿宋" w:hint="eastAsia"/>
          <w:b/>
          <w:sz w:val="28"/>
          <w:szCs w:val="28"/>
        </w:rPr>
        <w:t>附件</w:t>
      </w:r>
      <w:r>
        <w:rPr>
          <w:rStyle w:val="ad"/>
          <w:rFonts w:ascii="仿宋" w:eastAsia="仿宋" w:hAnsi="仿宋" w:cs="仿宋" w:hint="eastAsia"/>
          <w:b/>
          <w:sz w:val="28"/>
          <w:szCs w:val="28"/>
        </w:rPr>
        <w:t>1</w:t>
      </w:r>
      <w:r>
        <w:rPr>
          <w:rStyle w:val="ad"/>
          <w:rFonts w:ascii="仿宋" w:eastAsia="仿宋" w:hAnsi="仿宋" w:cs="仿宋" w:hint="eastAsia"/>
          <w:b/>
          <w:sz w:val="28"/>
          <w:szCs w:val="28"/>
        </w:rPr>
        <w:t>：</w:t>
      </w:r>
    </w:p>
    <w:p w:rsidR="000B76D4" w:rsidRDefault="00C44CDE" w:rsidP="00343948">
      <w:pPr>
        <w:widowControl/>
        <w:shd w:val="clear" w:color="auto" w:fill="FFFFFF"/>
        <w:snapToGrid w:val="0"/>
        <w:spacing w:line="560" w:lineRule="exact"/>
        <w:ind w:leftChars="243" w:left="510"/>
        <w:jc w:val="center"/>
        <w:outlineLvl w:val="1"/>
        <w:rPr>
          <w:rStyle w:val="ad"/>
          <w:rFonts w:asciiTheme="majorEastAsia" w:eastAsiaTheme="majorEastAsia" w:hAnsiTheme="majorEastAsia" w:cs="仿宋"/>
          <w:b/>
          <w:sz w:val="28"/>
          <w:szCs w:val="28"/>
          <w:lang w:val="zh-TW"/>
        </w:rPr>
      </w:pPr>
      <w:r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/>
        </w:rPr>
        <w:t>2018</w:t>
      </w:r>
      <w:r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/>
        </w:rPr>
        <w:t>年</w:t>
      </w:r>
      <w:r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 w:eastAsia="zh-TW"/>
        </w:rPr>
        <w:t>中英</w:t>
      </w:r>
      <w:r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 w:eastAsia="zh-TW"/>
        </w:rPr>
        <w:t>STEAM</w:t>
      </w:r>
      <w:r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 w:eastAsia="zh-TW"/>
        </w:rPr>
        <w:t>创新国际</w:t>
      </w:r>
      <w:r>
        <w:rPr>
          <w:rStyle w:val="ad"/>
          <w:rFonts w:asciiTheme="majorEastAsia" w:eastAsiaTheme="majorEastAsia" w:hAnsiTheme="majorEastAsia" w:cs="仿宋" w:hint="eastAsia"/>
          <w:b/>
          <w:sz w:val="28"/>
          <w:szCs w:val="28"/>
          <w:lang w:val="zh-TW"/>
        </w:rPr>
        <w:t>交流展示活动——分项活动</w:t>
      </w:r>
    </w:p>
    <w:p w:rsidR="000B76D4" w:rsidRDefault="00C44CDE" w:rsidP="00343948">
      <w:pPr>
        <w:pStyle w:val="a8"/>
        <w:tabs>
          <w:tab w:val="left" w:pos="215"/>
        </w:tabs>
        <w:spacing w:before="0" w:beforeAutospacing="0" w:after="0" w:afterAutospacing="0" w:line="560" w:lineRule="exact"/>
        <w:ind w:left="1600" w:hanging="1600"/>
        <w:jc w:val="center"/>
        <w:rPr>
          <w:rStyle w:val="ad"/>
          <w:rFonts w:ascii="仿宋" w:eastAsia="仿宋" w:hAnsi="仿宋" w:cs="仿宋"/>
          <w:b/>
          <w:kern w:val="2"/>
          <w:lang w:val="zh-TW"/>
        </w:rPr>
      </w:pPr>
      <w:r>
        <w:rPr>
          <w:rStyle w:val="ad"/>
          <w:rFonts w:ascii="仿宋" w:eastAsia="仿宋" w:hAnsi="仿宋" w:cs="仿宋" w:hint="eastAsia"/>
          <w:b/>
          <w:kern w:val="2"/>
          <w:lang w:val="zh-TW" w:eastAsia="zh-TW"/>
        </w:rPr>
        <w:t>《首届中英</w:t>
      </w:r>
      <w:r>
        <w:rPr>
          <w:rStyle w:val="ad"/>
          <w:rFonts w:ascii="仿宋" w:eastAsia="仿宋" w:hAnsi="仿宋" w:cs="仿宋" w:hint="eastAsia"/>
          <w:b/>
          <w:kern w:val="2"/>
          <w:lang w:val="zh-TW" w:eastAsia="zh-TW"/>
        </w:rPr>
        <w:t>STEAM</w:t>
      </w:r>
      <w:r>
        <w:rPr>
          <w:rStyle w:val="ad"/>
          <w:rFonts w:ascii="仿宋" w:eastAsia="仿宋" w:hAnsi="仿宋" w:cs="仿宋" w:hint="eastAsia"/>
          <w:b/>
          <w:kern w:val="2"/>
          <w:lang w:val="zh-TW" w:eastAsia="zh-TW"/>
        </w:rPr>
        <w:t>创新</w:t>
      </w:r>
      <w:r>
        <w:rPr>
          <w:rStyle w:val="ad"/>
          <w:rFonts w:ascii="仿宋" w:eastAsia="仿宋" w:hAnsi="仿宋" w:cs="仿宋" w:hint="eastAsia"/>
          <w:b/>
          <w:caps/>
          <w:kern w:val="2"/>
          <w:lang w:val="zh-TW"/>
        </w:rPr>
        <w:t>作品展示竞</w:t>
      </w:r>
      <w:r>
        <w:rPr>
          <w:rStyle w:val="ad"/>
          <w:rFonts w:ascii="仿宋" w:eastAsia="仿宋" w:hAnsi="仿宋" w:cs="仿宋" w:hint="eastAsia"/>
          <w:b/>
          <w:kern w:val="2"/>
          <w:lang w:val="zh-TW"/>
        </w:rPr>
        <w:t>技赛—重庆及西南区邀请赛》</w:t>
      </w:r>
    </w:p>
    <w:p w:rsidR="000B76D4" w:rsidRDefault="00C44CDE" w:rsidP="00343948">
      <w:pPr>
        <w:widowControl/>
        <w:shd w:val="clear" w:color="auto" w:fill="FFFFFF"/>
        <w:snapToGrid w:val="0"/>
        <w:spacing w:line="560" w:lineRule="exact"/>
        <w:ind w:leftChars="243" w:left="510"/>
        <w:jc w:val="center"/>
        <w:outlineLvl w:val="1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实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施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方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案</w:t>
      </w:r>
    </w:p>
    <w:p w:rsidR="000B76D4" w:rsidRDefault="00C44CDE" w:rsidP="00343948">
      <w:pPr>
        <w:pStyle w:val="a8"/>
        <w:spacing w:beforeLines="100" w:before="240" w:beforeAutospacing="0" w:afterLines="100" w:after="240" w:afterAutospacing="0" w:line="360" w:lineRule="auto"/>
        <w:jc w:val="both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一、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组别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：</w:t>
      </w:r>
    </w:p>
    <w:p w:rsidR="000B76D4" w:rsidRDefault="00C44CDE">
      <w:pPr>
        <w:spacing w:line="360" w:lineRule="auto"/>
        <w:ind w:firstLineChars="200" w:firstLine="560"/>
        <w:rPr>
          <w:rStyle w:val="ad"/>
          <w:rFonts w:ascii="仿宋" w:eastAsia="仿宋" w:hAnsi="仿宋" w:cs="仿宋"/>
          <w:kern w:val="0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“首届中英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STEAM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创新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作品展示竞技赛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（重庆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及西南区邀请赛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）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”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，设小学、初中、高中、中职、高职、大学六个组别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，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每个组别的竞赛主题均不同。但都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要求利用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3D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打印、传感器、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电子控制技术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及身边可利用的材料等实现创意，大赛指定使用由英国牛津、剑桥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大学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及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BBC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公司共同开发的</w:t>
      </w:r>
      <w:proofErr w:type="spellStart"/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micro:bit</w:t>
      </w:r>
      <w:proofErr w:type="spellEnd"/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编程开源硬件进行创作。</w:t>
      </w:r>
    </w:p>
    <w:p w:rsidR="000B76D4" w:rsidRDefault="000B76D4">
      <w:pPr>
        <w:spacing w:line="360" w:lineRule="auto"/>
        <w:rPr>
          <w:rStyle w:val="ad"/>
          <w:rFonts w:ascii="仿宋" w:eastAsia="仿宋" w:hAnsi="仿宋" w:cs="仿宋"/>
          <w:color w:val="FF0000"/>
          <w:kern w:val="0"/>
          <w:sz w:val="28"/>
          <w:szCs w:val="28"/>
          <w:lang w:val="zh-TW"/>
        </w:rPr>
      </w:pPr>
    </w:p>
    <w:p w:rsidR="000B76D4" w:rsidRDefault="00C44CDE">
      <w:pPr>
        <w:spacing w:line="360" w:lineRule="auto"/>
        <w:rPr>
          <w:rStyle w:val="ad"/>
          <w:rFonts w:ascii="仿宋" w:eastAsia="仿宋" w:hAnsi="仿宋" w:cs="仿宋"/>
          <w:kern w:val="0"/>
          <w:sz w:val="28"/>
          <w:szCs w:val="28"/>
          <w:lang w:val="zh-TW"/>
        </w:rPr>
      </w:pP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二、比赛形式：</w:t>
      </w:r>
    </w:p>
    <w:p w:rsidR="000B76D4" w:rsidRDefault="00C44CDE">
      <w:pPr>
        <w:spacing w:line="360" w:lineRule="auto"/>
        <w:ind w:firstLine="560"/>
        <w:rPr>
          <w:rStyle w:val="ad"/>
          <w:rFonts w:ascii="仿宋" w:eastAsia="仿宋" w:hAnsi="仿宋" w:cs="仿宋"/>
          <w:kern w:val="0"/>
          <w:sz w:val="28"/>
          <w:szCs w:val="28"/>
          <w:lang w:val="zh-TW"/>
        </w:rPr>
      </w:pP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本赛项竞赛形式为团队赛，每支参赛队由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3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名参赛者（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1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名队长、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 w:eastAsia="zh-TW"/>
        </w:rPr>
        <w:t>2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名队员）组成。</w:t>
      </w:r>
    </w:p>
    <w:p w:rsidR="000B76D4" w:rsidRDefault="00C44CDE">
      <w:pPr>
        <w:spacing w:line="360" w:lineRule="auto"/>
        <w:ind w:firstLineChars="200" w:firstLine="560"/>
        <w:rPr>
          <w:rStyle w:val="ad"/>
          <w:rFonts w:ascii="仿宋" w:eastAsia="仿宋" w:hAnsi="仿宋" w:cs="仿宋"/>
          <w:kern w:val="0"/>
          <w:sz w:val="28"/>
          <w:szCs w:val="28"/>
          <w:lang w:val="zh-TW"/>
        </w:rPr>
      </w:pP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参赛学生应独立设计并创作作品，指导教师可以给予适当的启发和技术指导，但不能直接动手帮助学生完成作品制作。</w:t>
      </w:r>
    </w:p>
    <w:p w:rsidR="000B76D4" w:rsidRDefault="000B76D4">
      <w:pPr>
        <w:spacing w:line="360" w:lineRule="auto"/>
        <w:ind w:firstLineChars="200" w:firstLine="560"/>
        <w:rPr>
          <w:rStyle w:val="ad"/>
          <w:rFonts w:ascii="仿宋" w:eastAsia="仿宋" w:hAnsi="仿宋" w:cs="仿宋"/>
          <w:kern w:val="0"/>
          <w:sz w:val="28"/>
          <w:szCs w:val="28"/>
          <w:lang w:val="zh-TW"/>
        </w:rPr>
      </w:pPr>
    </w:p>
    <w:p w:rsidR="000B76D4" w:rsidRDefault="00C44CDE">
      <w:pPr>
        <w:spacing w:line="360" w:lineRule="auto"/>
        <w:ind w:left="560" w:hangingChars="200" w:hanging="560"/>
        <w:rPr>
          <w:rStyle w:val="ad"/>
          <w:rFonts w:ascii="仿宋" w:eastAsia="仿宋" w:hAnsi="仿宋" w:cs="仿宋"/>
          <w:kern w:val="0"/>
          <w:sz w:val="28"/>
          <w:szCs w:val="28"/>
          <w:lang w:val="zh-TW"/>
        </w:rPr>
      </w:pP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三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、预选赛评选形式：</w:t>
      </w:r>
    </w:p>
    <w:p w:rsidR="000B76D4" w:rsidRDefault="00C44CDE">
      <w:pPr>
        <w:spacing w:line="360" w:lineRule="auto"/>
        <w:ind w:firstLineChars="200" w:firstLine="560"/>
        <w:rPr>
          <w:rStyle w:val="ad"/>
          <w:rFonts w:ascii="仿宋" w:eastAsia="仿宋" w:hAnsi="仿宋" w:cs="仿宋"/>
          <w:kern w:val="0"/>
          <w:sz w:val="28"/>
          <w:szCs w:val="28"/>
        </w:rPr>
      </w:pP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预选赛为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网络提交与专家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评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</w:rPr>
        <w:t>审相结合</w:t>
      </w: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。参赛选手在规定时间内提交比赛要求的作品，由组委会专家组对参赛作品进行资格审定。</w:t>
      </w:r>
    </w:p>
    <w:p w:rsidR="000B76D4" w:rsidRDefault="00C44CDE">
      <w:pPr>
        <w:numPr>
          <w:ilvl w:val="0"/>
          <w:numId w:val="1"/>
        </w:numPr>
        <w:spacing w:line="360" w:lineRule="auto"/>
        <w:ind w:leftChars="300" w:left="630"/>
        <w:jc w:val="left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kern w:val="0"/>
          <w:sz w:val="28"/>
          <w:szCs w:val="28"/>
          <w:lang w:val="zh-TW"/>
        </w:rPr>
        <w:t>预选赛提交作品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时间为</w:t>
      </w:r>
      <w:r>
        <w:rPr>
          <w:rStyle w:val="Hyperlink0"/>
          <w:rFonts w:hint="eastAsia"/>
          <w:sz w:val="28"/>
          <w:szCs w:val="28"/>
        </w:rPr>
        <w:t>2018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年</w:t>
      </w:r>
      <w:r>
        <w:rPr>
          <w:rStyle w:val="Hyperlink0"/>
          <w:rFonts w:hint="eastAsia"/>
          <w:sz w:val="28"/>
          <w:szCs w:val="28"/>
        </w:rPr>
        <w:t>4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月</w:t>
      </w:r>
      <w:r>
        <w:rPr>
          <w:rStyle w:val="Hyperlink0"/>
          <w:rFonts w:hint="eastAsia"/>
          <w:sz w:val="28"/>
          <w:szCs w:val="28"/>
        </w:rPr>
        <w:t>1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日</w:t>
      </w:r>
      <w:r>
        <w:rPr>
          <w:rStyle w:val="Hyperlink0"/>
          <w:rFonts w:hint="eastAsia"/>
          <w:sz w:val="28"/>
          <w:szCs w:val="28"/>
        </w:rPr>
        <w:t>—</w:t>
      </w:r>
      <w:r>
        <w:rPr>
          <w:rStyle w:val="Hyperlink0"/>
          <w:rFonts w:hint="eastAsia"/>
          <w:sz w:val="28"/>
          <w:szCs w:val="28"/>
        </w:rPr>
        <w:t>2018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年</w:t>
      </w:r>
      <w:r>
        <w:rPr>
          <w:rStyle w:val="ad"/>
          <w:rFonts w:ascii="仿宋" w:eastAsia="仿宋" w:hAnsi="仿宋" w:cs="仿宋" w:hint="eastAsia"/>
          <w:sz w:val="28"/>
          <w:szCs w:val="28"/>
        </w:rPr>
        <w:t>4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月</w:t>
      </w:r>
      <w:r>
        <w:rPr>
          <w:rStyle w:val="ad"/>
          <w:rFonts w:ascii="仿宋" w:eastAsia="仿宋" w:hAnsi="仿宋" w:cs="仿宋" w:hint="eastAsia"/>
          <w:sz w:val="28"/>
          <w:szCs w:val="28"/>
        </w:rPr>
        <w:t>16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日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24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：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00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截止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。</w:t>
      </w:r>
    </w:p>
    <w:p w:rsidR="000B76D4" w:rsidRDefault="00C44CDE">
      <w:pPr>
        <w:numPr>
          <w:ilvl w:val="0"/>
          <w:numId w:val="1"/>
        </w:numPr>
        <w:spacing w:line="360" w:lineRule="auto"/>
        <w:ind w:leftChars="300" w:left="630"/>
        <w:jc w:val="left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Hyperlink0"/>
          <w:rFonts w:hint="eastAsia"/>
          <w:sz w:val="28"/>
          <w:szCs w:val="28"/>
          <w:lang w:eastAsia="zh-TW"/>
        </w:rPr>
        <w:lastRenderedPageBreak/>
        <w:t>作品提交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到重庆市电子学会官方邮箱：</w:t>
      </w:r>
      <w:hyperlink r:id="rId10" w:history="1">
        <w:r>
          <w:rPr>
            <w:rStyle w:val="Hyperlink0"/>
            <w:rFonts w:hint="eastAsia"/>
            <w:sz w:val="28"/>
            <w:szCs w:val="28"/>
            <w:lang w:eastAsia="zh-TW"/>
          </w:rPr>
          <w:t>cqie@vip.163.com</w:t>
        </w:r>
      </w:hyperlink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，注明</w:t>
      </w:r>
      <w:r>
        <w:rPr>
          <w:rStyle w:val="Hyperlink0"/>
          <w:rFonts w:hint="eastAsia"/>
          <w:sz w:val="28"/>
          <w:szCs w:val="28"/>
          <w:lang w:eastAsia="zh-TW"/>
        </w:rPr>
        <w:t>“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中英</w:t>
      </w:r>
      <w:r>
        <w:rPr>
          <w:rStyle w:val="Hyperlink0"/>
          <w:rFonts w:hint="eastAsia"/>
          <w:sz w:val="28"/>
          <w:szCs w:val="28"/>
          <w:lang w:eastAsia="zh-TW"/>
        </w:rPr>
        <w:t>STEAM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创新国际大赛</w:t>
      </w:r>
      <w:r>
        <w:rPr>
          <w:rStyle w:val="Hyperlink0"/>
          <w:rFonts w:hint="eastAsia"/>
          <w:sz w:val="28"/>
          <w:szCs w:val="28"/>
          <w:lang w:eastAsia="zh-TW"/>
        </w:rPr>
        <w:t>”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。</w:t>
      </w:r>
    </w:p>
    <w:p w:rsidR="000B76D4" w:rsidRDefault="00C44CDE">
      <w:pPr>
        <w:spacing w:line="360" w:lineRule="auto"/>
        <w:ind w:leftChars="300" w:left="63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3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、</w:t>
      </w:r>
      <w:r>
        <w:rPr>
          <w:rStyle w:val="Hyperlink0"/>
          <w:rFonts w:hint="eastAsia"/>
          <w:sz w:val="28"/>
          <w:szCs w:val="28"/>
          <w:lang w:eastAsia="zh-TW"/>
        </w:rPr>
        <w:t>提交作品文件及要求如下：</w:t>
      </w:r>
    </w:p>
    <w:p w:rsidR="000B76D4" w:rsidRDefault="00C44CDE">
      <w:pPr>
        <w:spacing w:line="360" w:lineRule="auto"/>
        <w:ind w:leftChars="400" w:left="1120" w:hangingChars="100" w:hanging="280"/>
        <w:jc w:val="left"/>
        <w:rPr>
          <w:rStyle w:val="Hyperlink0"/>
          <w:sz w:val="28"/>
          <w:szCs w:val="28"/>
          <w:lang w:eastAsia="zh-TW"/>
        </w:rPr>
      </w:pPr>
      <w:r>
        <w:rPr>
          <w:rStyle w:val="Hyperlink0"/>
          <w:rFonts w:hint="eastAsia"/>
          <w:sz w:val="28"/>
          <w:szCs w:val="28"/>
        </w:rPr>
        <w:t>a.</w:t>
      </w:r>
      <w:r>
        <w:rPr>
          <w:rStyle w:val="Hyperlink0"/>
          <w:rFonts w:hint="eastAsia"/>
          <w:sz w:val="28"/>
          <w:szCs w:val="28"/>
          <w:lang w:eastAsia="zh-TW"/>
        </w:rPr>
        <w:t>作品信息表（</w:t>
      </w:r>
      <w:r>
        <w:rPr>
          <w:rStyle w:val="Hyperlink0"/>
          <w:rFonts w:hint="eastAsia"/>
          <w:sz w:val="28"/>
          <w:szCs w:val="28"/>
          <w:lang w:eastAsia="zh-TW"/>
        </w:rPr>
        <w:t>word</w:t>
      </w:r>
      <w:r>
        <w:rPr>
          <w:rStyle w:val="Hyperlink0"/>
          <w:rFonts w:hint="eastAsia"/>
          <w:sz w:val="28"/>
          <w:szCs w:val="28"/>
          <w:lang w:eastAsia="zh-TW"/>
        </w:rPr>
        <w:t>文档，包括报名信息和作品说明，见作品信息表）；</w:t>
      </w:r>
    </w:p>
    <w:p w:rsidR="000B76D4" w:rsidRDefault="00C44CDE">
      <w:pPr>
        <w:spacing w:line="360" w:lineRule="auto"/>
        <w:ind w:leftChars="400" w:left="1120" w:hangingChars="100" w:hanging="280"/>
        <w:jc w:val="left"/>
        <w:rPr>
          <w:rStyle w:val="Hyperlink0"/>
          <w:sz w:val="28"/>
          <w:szCs w:val="28"/>
          <w:lang w:eastAsia="zh-TW"/>
        </w:rPr>
      </w:pPr>
      <w:r>
        <w:rPr>
          <w:rStyle w:val="Hyperlink0"/>
          <w:rFonts w:hint="eastAsia"/>
          <w:sz w:val="28"/>
          <w:szCs w:val="28"/>
          <w:lang w:eastAsia="zh-TW"/>
        </w:rPr>
        <w:t>b.</w:t>
      </w:r>
      <w:r>
        <w:rPr>
          <w:rStyle w:val="Hyperlink0"/>
          <w:rFonts w:hint="eastAsia"/>
          <w:sz w:val="28"/>
          <w:szCs w:val="28"/>
          <w:lang w:eastAsia="zh-TW"/>
        </w:rPr>
        <w:t>作品源文件（使用</w:t>
      </w:r>
      <w:r>
        <w:rPr>
          <w:rStyle w:val="Hyperlink0"/>
          <w:rFonts w:hint="eastAsia"/>
          <w:sz w:val="28"/>
          <w:szCs w:val="28"/>
          <w:lang w:eastAsia="zh-TW"/>
        </w:rPr>
        <w:t>3D One</w:t>
      </w:r>
      <w:r>
        <w:rPr>
          <w:rStyle w:val="Hyperlink0"/>
          <w:rFonts w:hint="eastAsia"/>
          <w:sz w:val="28"/>
          <w:szCs w:val="28"/>
        </w:rPr>
        <w:t>教育版</w:t>
      </w:r>
      <w:r>
        <w:rPr>
          <w:rStyle w:val="Hyperlink0"/>
          <w:rFonts w:hint="eastAsia"/>
          <w:sz w:val="28"/>
          <w:szCs w:val="28"/>
          <w:lang w:eastAsia="zh-TW"/>
        </w:rPr>
        <w:t>/3D One P</w:t>
      </w:r>
      <w:r>
        <w:rPr>
          <w:rStyle w:val="Hyperlink0"/>
          <w:rFonts w:hint="eastAsia"/>
          <w:sz w:val="28"/>
          <w:szCs w:val="28"/>
        </w:rPr>
        <w:t>lus</w:t>
      </w:r>
      <w:r>
        <w:rPr>
          <w:rStyle w:val="Hyperlink0"/>
          <w:rFonts w:hint="eastAsia"/>
          <w:sz w:val="28"/>
          <w:szCs w:val="28"/>
        </w:rPr>
        <w:t>专业版</w:t>
      </w:r>
      <w:r>
        <w:rPr>
          <w:rStyle w:val="Hyperlink0"/>
          <w:rFonts w:hint="eastAsia"/>
          <w:sz w:val="28"/>
          <w:szCs w:val="28"/>
          <w:lang w:eastAsia="zh-TW"/>
        </w:rPr>
        <w:t>三维设计软件设计的</w:t>
      </w:r>
      <w:r>
        <w:rPr>
          <w:rStyle w:val="Hyperlink0"/>
          <w:rFonts w:hint="eastAsia"/>
          <w:sz w:val="28"/>
          <w:szCs w:val="28"/>
          <w:lang w:eastAsia="zh-TW"/>
        </w:rPr>
        <w:t>Z1</w:t>
      </w:r>
      <w:r>
        <w:rPr>
          <w:rStyle w:val="Hyperlink0"/>
          <w:rFonts w:hint="eastAsia"/>
          <w:sz w:val="28"/>
          <w:szCs w:val="28"/>
          <w:lang w:eastAsia="zh-TW"/>
        </w:rPr>
        <w:t>格式文件</w:t>
      </w:r>
      <w:r>
        <w:rPr>
          <w:rStyle w:val="Hyperlink0"/>
          <w:rFonts w:hint="eastAsia"/>
          <w:sz w:val="28"/>
          <w:szCs w:val="28"/>
        </w:rPr>
        <w:t>，软件编程的源代码</w:t>
      </w:r>
      <w:r>
        <w:rPr>
          <w:rStyle w:val="Hyperlink0"/>
          <w:rFonts w:hint="eastAsia"/>
          <w:sz w:val="28"/>
          <w:szCs w:val="28"/>
          <w:lang w:eastAsia="zh-TW"/>
        </w:rPr>
        <w:t>）；</w:t>
      </w:r>
    </w:p>
    <w:p w:rsidR="000B76D4" w:rsidRDefault="00C44CDE">
      <w:pPr>
        <w:spacing w:line="360" w:lineRule="auto"/>
        <w:ind w:leftChars="400" w:left="1120" w:hangingChars="100" w:hanging="280"/>
        <w:jc w:val="left"/>
        <w:rPr>
          <w:rStyle w:val="Hyperlink0"/>
          <w:sz w:val="28"/>
          <w:szCs w:val="28"/>
          <w:lang w:eastAsia="zh-TW"/>
        </w:rPr>
      </w:pPr>
      <w:r>
        <w:rPr>
          <w:rStyle w:val="Hyperlink0"/>
          <w:rFonts w:hint="eastAsia"/>
          <w:sz w:val="28"/>
          <w:szCs w:val="28"/>
          <w:lang w:eastAsia="zh-TW"/>
        </w:rPr>
        <w:t>c.</w:t>
      </w:r>
      <w:r>
        <w:rPr>
          <w:rStyle w:val="Hyperlink0"/>
          <w:rFonts w:hint="eastAsia"/>
          <w:sz w:val="28"/>
          <w:szCs w:val="28"/>
        </w:rPr>
        <w:t>成品展示图片</w:t>
      </w:r>
      <w:r>
        <w:rPr>
          <w:rStyle w:val="Hyperlink0"/>
          <w:rFonts w:hint="eastAsia"/>
          <w:sz w:val="28"/>
          <w:szCs w:val="28"/>
          <w:lang w:eastAsia="zh-TW"/>
        </w:rPr>
        <w:t>（格式为</w:t>
      </w:r>
      <w:r>
        <w:rPr>
          <w:rStyle w:val="Hyperlink0"/>
          <w:rFonts w:hint="eastAsia"/>
          <w:sz w:val="28"/>
          <w:szCs w:val="28"/>
          <w:lang w:eastAsia="zh-TW"/>
        </w:rPr>
        <w:t>jpg</w:t>
      </w:r>
      <w:r>
        <w:rPr>
          <w:rStyle w:val="Hyperlink0"/>
          <w:rFonts w:hint="eastAsia"/>
          <w:sz w:val="28"/>
          <w:szCs w:val="28"/>
          <w:lang w:eastAsia="zh-TW"/>
        </w:rPr>
        <w:t>）；</w:t>
      </w:r>
    </w:p>
    <w:p w:rsidR="000B76D4" w:rsidRDefault="00C44CDE">
      <w:pPr>
        <w:spacing w:line="360" w:lineRule="auto"/>
        <w:ind w:leftChars="400" w:left="1120" w:hangingChars="100" w:hanging="280"/>
        <w:jc w:val="left"/>
        <w:rPr>
          <w:rStyle w:val="Hyperlink0"/>
          <w:rFonts w:eastAsia="PMingLiU"/>
          <w:b/>
          <w:sz w:val="28"/>
          <w:szCs w:val="28"/>
          <w:lang w:eastAsia="zh-TW"/>
        </w:rPr>
      </w:pPr>
      <w:r>
        <w:rPr>
          <w:rStyle w:val="Hyperlink0"/>
          <w:rFonts w:hint="eastAsia"/>
          <w:sz w:val="28"/>
          <w:szCs w:val="28"/>
          <w:lang w:eastAsia="zh-TW"/>
        </w:rPr>
        <w:t>d.</w:t>
      </w:r>
      <w:r>
        <w:rPr>
          <w:rStyle w:val="Hyperlink0"/>
          <w:rFonts w:hint="eastAsia"/>
          <w:sz w:val="28"/>
          <w:szCs w:val="28"/>
          <w:lang w:eastAsia="zh-TW"/>
        </w:rPr>
        <w:t>演示视频（时长在</w:t>
      </w:r>
      <w:r>
        <w:rPr>
          <w:rStyle w:val="Hyperlink0"/>
          <w:rFonts w:hint="eastAsia"/>
          <w:sz w:val="28"/>
          <w:szCs w:val="28"/>
          <w:lang w:eastAsia="zh-TW"/>
        </w:rPr>
        <w:t>5</w:t>
      </w:r>
      <w:r>
        <w:rPr>
          <w:rStyle w:val="Hyperlink0"/>
          <w:rFonts w:hint="eastAsia"/>
          <w:sz w:val="28"/>
          <w:szCs w:val="28"/>
          <w:lang w:eastAsia="zh-TW"/>
        </w:rPr>
        <w:t>分钟以内，格式为</w:t>
      </w:r>
      <w:r>
        <w:rPr>
          <w:rStyle w:val="Hyperlink0"/>
          <w:rFonts w:hint="eastAsia"/>
          <w:sz w:val="28"/>
          <w:szCs w:val="28"/>
          <w:lang w:eastAsia="zh-TW"/>
        </w:rPr>
        <w:t>mp4</w:t>
      </w:r>
      <w:r>
        <w:rPr>
          <w:rStyle w:val="Hyperlink0"/>
          <w:rFonts w:hint="eastAsia"/>
          <w:sz w:val="28"/>
          <w:szCs w:val="28"/>
        </w:rPr>
        <w:t>、</w:t>
      </w:r>
      <w:proofErr w:type="spellStart"/>
      <w:r>
        <w:rPr>
          <w:rStyle w:val="Hyperlink0"/>
          <w:rFonts w:hint="eastAsia"/>
          <w:sz w:val="28"/>
          <w:szCs w:val="28"/>
        </w:rPr>
        <w:t>avi</w:t>
      </w:r>
      <w:proofErr w:type="spellEnd"/>
      <w:r>
        <w:rPr>
          <w:rStyle w:val="Hyperlink0"/>
          <w:rFonts w:hint="eastAsia"/>
          <w:sz w:val="28"/>
          <w:szCs w:val="28"/>
        </w:rPr>
        <w:t>、</w:t>
      </w:r>
      <w:proofErr w:type="spellStart"/>
      <w:r>
        <w:rPr>
          <w:rStyle w:val="Hyperlink0"/>
          <w:rFonts w:hint="eastAsia"/>
          <w:sz w:val="28"/>
          <w:szCs w:val="28"/>
        </w:rPr>
        <w:t>mov</w:t>
      </w:r>
      <w:proofErr w:type="spellEnd"/>
      <w:r>
        <w:rPr>
          <w:rStyle w:val="Hyperlink0"/>
          <w:rFonts w:hint="eastAsia"/>
          <w:sz w:val="28"/>
          <w:szCs w:val="28"/>
          <w:lang w:eastAsia="zh-TW"/>
        </w:rPr>
        <w:t>）；</w:t>
      </w:r>
    </w:p>
    <w:p w:rsidR="000B76D4" w:rsidRDefault="00C44CDE">
      <w:pPr>
        <w:spacing w:line="360" w:lineRule="auto"/>
        <w:ind w:leftChars="400" w:left="1120" w:hangingChars="100" w:hanging="280"/>
        <w:jc w:val="left"/>
        <w:rPr>
          <w:rStyle w:val="Hyperlink0"/>
          <w:sz w:val="28"/>
          <w:szCs w:val="28"/>
          <w:lang w:eastAsia="zh-TW"/>
        </w:rPr>
      </w:pPr>
      <w:r>
        <w:rPr>
          <w:rStyle w:val="Hyperlink0"/>
          <w:rFonts w:hint="eastAsia"/>
          <w:sz w:val="28"/>
          <w:szCs w:val="28"/>
          <w:lang w:eastAsia="zh-TW"/>
        </w:rPr>
        <w:t>e.</w:t>
      </w:r>
      <w:r>
        <w:rPr>
          <w:rStyle w:val="Hyperlink0"/>
          <w:rFonts w:hint="eastAsia"/>
          <w:sz w:val="28"/>
          <w:szCs w:val="28"/>
          <w:lang w:eastAsia="zh-TW"/>
        </w:rPr>
        <w:t>制作讲解</w:t>
      </w:r>
      <w:r>
        <w:rPr>
          <w:rStyle w:val="Hyperlink0"/>
          <w:rFonts w:hint="eastAsia"/>
          <w:sz w:val="28"/>
          <w:szCs w:val="28"/>
          <w:lang w:eastAsia="zh-TW"/>
        </w:rPr>
        <w:t>PPT</w:t>
      </w:r>
    </w:p>
    <w:p w:rsidR="000B76D4" w:rsidRDefault="00C44CDE">
      <w:pPr>
        <w:pStyle w:val="a8"/>
        <w:tabs>
          <w:tab w:val="left" w:pos="7619"/>
        </w:tabs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Hyperlink0"/>
          <w:rFonts w:hint="eastAsia"/>
          <w:sz w:val="28"/>
          <w:szCs w:val="28"/>
          <w:lang w:eastAsia="zh-TW"/>
        </w:rPr>
        <w:t>以上</w:t>
      </w:r>
      <w:r>
        <w:rPr>
          <w:rStyle w:val="Hyperlink0"/>
          <w:rFonts w:hint="eastAsia"/>
          <w:sz w:val="28"/>
          <w:szCs w:val="28"/>
        </w:rPr>
        <w:t>5</w:t>
      </w:r>
      <w:r>
        <w:rPr>
          <w:rStyle w:val="Hyperlink0"/>
          <w:rFonts w:hint="eastAsia"/>
          <w:sz w:val="28"/>
          <w:szCs w:val="28"/>
          <w:lang w:eastAsia="zh-TW"/>
        </w:rPr>
        <w:t>个文件大小一共不超过</w:t>
      </w:r>
      <w:r>
        <w:rPr>
          <w:rStyle w:val="Hyperlink0"/>
          <w:rFonts w:hint="eastAsia"/>
          <w:sz w:val="28"/>
          <w:szCs w:val="28"/>
          <w:lang w:eastAsia="zh-TW"/>
        </w:rPr>
        <w:t>100MB</w:t>
      </w:r>
      <w:r>
        <w:rPr>
          <w:rStyle w:val="Hyperlink0"/>
          <w:rFonts w:hint="eastAsia"/>
          <w:sz w:val="28"/>
          <w:szCs w:val="28"/>
          <w:lang w:eastAsia="zh-TW"/>
        </w:rPr>
        <w:t>。相关教程和帮助文档</w:t>
      </w:r>
      <w:r>
        <w:rPr>
          <w:rStyle w:val="Hyperlink0"/>
          <w:rFonts w:hint="eastAsia"/>
          <w:sz w:val="28"/>
          <w:szCs w:val="28"/>
        </w:rPr>
        <w:t>请在</w:t>
      </w:r>
      <w:r>
        <w:rPr>
          <w:rFonts w:ascii="仿宋" w:eastAsia="仿宋" w:hAnsi="仿宋" w:cs="仿宋" w:hint="eastAsia"/>
          <w:sz w:val="28"/>
          <w:szCs w:val="28"/>
        </w:rPr>
        <w:t>中英</w:t>
      </w:r>
      <w:r>
        <w:rPr>
          <w:rFonts w:ascii="仿宋" w:eastAsia="仿宋" w:hAnsi="仿宋" w:cs="仿宋" w:hint="eastAsia"/>
          <w:sz w:val="28"/>
          <w:szCs w:val="28"/>
        </w:rPr>
        <w:t>STEAM</w:t>
      </w:r>
      <w:r>
        <w:rPr>
          <w:rFonts w:ascii="仿宋" w:eastAsia="仿宋" w:hAnsi="仿宋" w:cs="仿宋" w:hint="eastAsia"/>
          <w:sz w:val="28"/>
          <w:szCs w:val="28"/>
        </w:rPr>
        <w:t>国际创新大赛</w:t>
      </w:r>
      <w:r>
        <w:rPr>
          <w:rFonts w:ascii="仿宋" w:eastAsia="仿宋" w:hAnsi="仿宋" w:cs="仿宋" w:hint="eastAsia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群（教师技术交流群）：</w:t>
      </w:r>
      <w:r>
        <w:rPr>
          <w:rFonts w:ascii="仿宋" w:eastAsia="仿宋" w:hAnsi="仿宋" w:cs="仿宋" w:hint="eastAsia"/>
          <w:sz w:val="28"/>
          <w:szCs w:val="28"/>
        </w:rPr>
        <w:t>492449251</w:t>
      </w:r>
      <w:r>
        <w:rPr>
          <w:rFonts w:ascii="仿宋" w:eastAsia="仿宋" w:hAnsi="仿宋" w:cs="仿宋" w:hint="eastAsia"/>
          <w:sz w:val="28"/>
          <w:szCs w:val="28"/>
        </w:rPr>
        <w:t>，群文件中进行查询下载。</w:t>
      </w:r>
    </w:p>
    <w:p w:rsidR="000B76D4" w:rsidRDefault="00C44CDE">
      <w:pPr>
        <w:pStyle w:val="a8"/>
        <w:numPr>
          <w:ilvl w:val="0"/>
          <w:numId w:val="2"/>
        </w:numPr>
        <w:tabs>
          <w:tab w:val="left" w:pos="7619"/>
        </w:tabs>
        <w:spacing w:before="0" w:beforeAutospacing="0" w:after="0" w:afterAutospacing="0" w:line="360" w:lineRule="auto"/>
        <w:jc w:val="both"/>
        <w:rPr>
          <w:rStyle w:val="ad"/>
          <w:rFonts w:ascii="仿宋" w:eastAsia="仿宋" w:hAnsi="仿宋" w:cs="仿宋"/>
          <w:sz w:val="28"/>
          <w:szCs w:val="28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专家评审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：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由特聘专家、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全国各区域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推荐评委等有关人员组成专家评审组，按照作品评比指标进行评审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，</w:t>
      </w:r>
      <w:r>
        <w:rPr>
          <w:rStyle w:val="ad"/>
          <w:rFonts w:ascii="仿宋" w:eastAsia="仿宋" w:hAnsi="仿宋" w:cs="仿宋" w:hint="eastAsia"/>
          <w:sz w:val="28"/>
          <w:szCs w:val="28"/>
        </w:rPr>
        <w:t>以及确定决赛入围名单。预选赛评审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时间为</w:t>
      </w:r>
      <w:r>
        <w:rPr>
          <w:rStyle w:val="Hyperlink0"/>
          <w:rFonts w:hint="eastAsia"/>
          <w:sz w:val="28"/>
          <w:szCs w:val="28"/>
        </w:rPr>
        <w:t>2018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年</w:t>
      </w:r>
      <w:r>
        <w:rPr>
          <w:rStyle w:val="ad"/>
          <w:rFonts w:ascii="仿宋" w:eastAsia="仿宋" w:hAnsi="仿宋" w:cs="仿宋" w:hint="eastAsia"/>
          <w:sz w:val="28"/>
          <w:szCs w:val="28"/>
        </w:rPr>
        <w:t>4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月</w:t>
      </w:r>
      <w:r>
        <w:rPr>
          <w:rStyle w:val="Hyperlink0"/>
          <w:rFonts w:hint="eastAsia"/>
          <w:sz w:val="28"/>
          <w:szCs w:val="28"/>
        </w:rPr>
        <w:t>18-</w:t>
      </w:r>
      <w:r>
        <w:rPr>
          <w:rStyle w:val="Hyperlink0"/>
          <w:rFonts w:hint="eastAsia"/>
          <w:sz w:val="28"/>
          <w:szCs w:val="28"/>
        </w:rPr>
        <w:t>19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日。</w:t>
      </w:r>
    </w:p>
    <w:p w:rsidR="000B76D4" w:rsidRDefault="00C44CDE">
      <w:pPr>
        <w:pStyle w:val="ac"/>
        <w:spacing w:line="360" w:lineRule="auto"/>
        <w:ind w:firstLineChars="0" w:firstLine="0"/>
        <w:jc w:val="left"/>
        <w:rPr>
          <w:rStyle w:val="ad"/>
          <w:rFonts w:ascii="仿宋" w:eastAsia="仿宋" w:hAnsi="仿宋" w:cs="仿宋"/>
          <w:sz w:val="28"/>
          <w:szCs w:val="28"/>
          <w:lang w:val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5.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公布决赛入围名单在</w:t>
      </w:r>
      <w:r>
        <w:rPr>
          <w:rStyle w:val="Hyperlink0"/>
          <w:rFonts w:hint="eastAsia"/>
          <w:sz w:val="28"/>
          <w:szCs w:val="28"/>
        </w:rPr>
        <w:t>2018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年</w:t>
      </w:r>
      <w:r>
        <w:rPr>
          <w:rStyle w:val="ad"/>
          <w:rFonts w:ascii="仿宋" w:eastAsia="仿宋" w:hAnsi="仿宋" w:cs="仿宋" w:hint="eastAsia"/>
          <w:sz w:val="28"/>
          <w:szCs w:val="28"/>
        </w:rPr>
        <w:t>4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月</w:t>
      </w:r>
      <w:r>
        <w:rPr>
          <w:rStyle w:val="ad"/>
          <w:rFonts w:ascii="仿宋" w:eastAsia="仿宋" w:hAnsi="仿宋" w:cs="仿宋" w:hint="eastAsia"/>
          <w:sz w:val="28"/>
          <w:szCs w:val="28"/>
        </w:rPr>
        <w:t>2</w:t>
      </w:r>
      <w:r>
        <w:rPr>
          <w:rStyle w:val="ad"/>
          <w:rFonts w:ascii="仿宋" w:eastAsia="仿宋" w:hAnsi="仿宋" w:cs="仿宋" w:hint="eastAsia"/>
          <w:sz w:val="28"/>
          <w:szCs w:val="28"/>
        </w:rPr>
        <w:t>1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日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前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，并且在主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办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单位的官网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上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挂网。</w:t>
      </w:r>
    </w:p>
    <w:p w:rsidR="000B76D4" w:rsidRDefault="000B76D4">
      <w:pPr>
        <w:spacing w:line="360" w:lineRule="auto"/>
        <w:jc w:val="left"/>
        <w:rPr>
          <w:rStyle w:val="ad"/>
          <w:rFonts w:ascii="仿宋" w:eastAsia="仿宋" w:hAnsi="仿宋" w:cs="仿宋"/>
          <w:sz w:val="28"/>
          <w:szCs w:val="28"/>
        </w:rPr>
      </w:pP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left="560" w:hangingChars="200" w:hanging="560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四、决赛流程：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firstLineChars="300" w:firstLine="840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1</w:t>
      </w:r>
      <w:r>
        <w:rPr>
          <w:rStyle w:val="Hyperlink0"/>
          <w:rFonts w:hint="eastAsia"/>
          <w:sz w:val="28"/>
          <w:szCs w:val="28"/>
        </w:rPr>
        <w:t>、决赛组成环节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leftChars="400" w:left="840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分为开幕式、作品制作、展示、答辩、综合评定</w:t>
      </w:r>
      <w:r>
        <w:rPr>
          <w:rStyle w:val="Hyperlink0"/>
          <w:rFonts w:hint="eastAsia"/>
          <w:sz w:val="28"/>
          <w:szCs w:val="28"/>
        </w:rPr>
        <w:t>5</w:t>
      </w:r>
      <w:r>
        <w:rPr>
          <w:rStyle w:val="Hyperlink0"/>
          <w:rFonts w:hint="eastAsia"/>
          <w:sz w:val="28"/>
          <w:szCs w:val="28"/>
        </w:rPr>
        <w:t>个环节。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firstLineChars="300" w:firstLine="840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lastRenderedPageBreak/>
        <w:t>2</w:t>
      </w:r>
      <w:r>
        <w:rPr>
          <w:rStyle w:val="Hyperlink0"/>
          <w:rFonts w:hint="eastAsia"/>
          <w:sz w:val="28"/>
          <w:szCs w:val="28"/>
        </w:rPr>
        <w:t>、时间</w:t>
      </w:r>
    </w:p>
    <w:tbl>
      <w:tblPr>
        <w:tblStyle w:val="ab"/>
        <w:tblW w:w="8630" w:type="dxa"/>
        <w:tblLayout w:type="fixed"/>
        <w:tblLook w:val="04A0" w:firstRow="1" w:lastRow="0" w:firstColumn="1" w:lastColumn="0" w:noHBand="0" w:noVBand="1"/>
      </w:tblPr>
      <w:tblGrid>
        <w:gridCol w:w="1586"/>
        <w:gridCol w:w="4035"/>
        <w:gridCol w:w="3009"/>
      </w:tblGrid>
      <w:tr w:rsidR="000B76D4">
        <w:tc>
          <w:tcPr>
            <w:tcW w:w="1586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形式</w:t>
            </w:r>
          </w:p>
        </w:tc>
        <w:tc>
          <w:tcPr>
            <w:tcW w:w="4035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jc w:val="center"/>
              <w:rPr>
                <w:rStyle w:val="Hyperlink0"/>
                <w:b/>
                <w:sz w:val="28"/>
                <w:szCs w:val="28"/>
              </w:rPr>
            </w:pPr>
            <w:r>
              <w:rPr>
                <w:rStyle w:val="Hyperlink0"/>
                <w:rFonts w:hint="eastAsia"/>
                <w:b/>
                <w:sz w:val="28"/>
                <w:szCs w:val="28"/>
              </w:rPr>
              <w:t>环节</w:t>
            </w:r>
          </w:p>
        </w:tc>
        <w:tc>
          <w:tcPr>
            <w:tcW w:w="3009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jc w:val="center"/>
              <w:rPr>
                <w:rStyle w:val="Hyperlink0"/>
                <w:b/>
                <w:sz w:val="28"/>
                <w:szCs w:val="28"/>
              </w:rPr>
            </w:pPr>
            <w:r>
              <w:rPr>
                <w:rStyle w:val="Hyperlink0"/>
                <w:rFonts w:hint="eastAsia"/>
                <w:b/>
                <w:sz w:val="28"/>
                <w:szCs w:val="28"/>
              </w:rPr>
              <w:t>时间</w:t>
            </w:r>
          </w:p>
        </w:tc>
      </w:tr>
      <w:tr w:rsidR="000B76D4">
        <w:trPr>
          <w:trHeight w:val="884"/>
        </w:trPr>
        <w:tc>
          <w:tcPr>
            <w:tcW w:w="1586" w:type="dxa"/>
            <w:vAlign w:val="center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jc w:val="center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比赛前一天下午</w:t>
            </w:r>
          </w:p>
        </w:tc>
        <w:tc>
          <w:tcPr>
            <w:tcW w:w="4035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抽签与参赛资料、参赛证发放</w:t>
            </w:r>
          </w:p>
        </w:tc>
        <w:tc>
          <w:tcPr>
            <w:tcW w:w="3009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16</w:t>
            </w:r>
            <w:r>
              <w:rPr>
                <w:rStyle w:val="Hyperlink0"/>
                <w:rFonts w:hint="eastAsia"/>
                <w:sz w:val="28"/>
                <w:szCs w:val="28"/>
              </w:rPr>
              <w:t>：</w:t>
            </w:r>
            <w:r>
              <w:rPr>
                <w:rStyle w:val="Hyperlink0"/>
                <w:rFonts w:hint="eastAsia"/>
                <w:sz w:val="28"/>
                <w:szCs w:val="28"/>
              </w:rPr>
              <w:t>00</w:t>
            </w:r>
            <w:r>
              <w:rPr>
                <w:rStyle w:val="Hyperlink0"/>
                <w:rFonts w:hint="eastAsia"/>
                <w:sz w:val="28"/>
                <w:szCs w:val="28"/>
              </w:rPr>
              <w:t>—</w:t>
            </w:r>
            <w:r>
              <w:rPr>
                <w:rStyle w:val="Hyperlink0"/>
                <w:rFonts w:hint="eastAsia"/>
                <w:sz w:val="28"/>
                <w:szCs w:val="28"/>
              </w:rPr>
              <w:t>20</w:t>
            </w:r>
            <w:r>
              <w:rPr>
                <w:rStyle w:val="Hyperlink0"/>
                <w:rFonts w:hint="eastAsia"/>
                <w:sz w:val="28"/>
                <w:szCs w:val="28"/>
              </w:rPr>
              <w:t>：</w:t>
            </w:r>
            <w:r>
              <w:rPr>
                <w:rStyle w:val="Hyperlink0"/>
                <w:rFonts w:hint="eastAsia"/>
                <w:sz w:val="28"/>
                <w:szCs w:val="28"/>
              </w:rPr>
              <w:t>00</w:t>
            </w:r>
          </w:p>
        </w:tc>
      </w:tr>
      <w:tr w:rsidR="000B76D4">
        <w:tc>
          <w:tcPr>
            <w:tcW w:w="1586" w:type="dxa"/>
            <w:vMerge w:val="restart"/>
            <w:vAlign w:val="center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jc w:val="center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比赛为一天</w:t>
            </w:r>
          </w:p>
        </w:tc>
        <w:tc>
          <w:tcPr>
            <w:tcW w:w="4035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开幕式</w:t>
            </w:r>
          </w:p>
        </w:tc>
        <w:tc>
          <w:tcPr>
            <w:tcW w:w="3009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8:00-8:30</w:t>
            </w:r>
          </w:p>
        </w:tc>
      </w:tr>
      <w:tr w:rsidR="000B76D4">
        <w:tc>
          <w:tcPr>
            <w:tcW w:w="1586" w:type="dxa"/>
            <w:vMerge/>
          </w:tcPr>
          <w:p w:rsidR="000B76D4" w:rsidRDefault="000B76D4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</w:p>
        </w:tc>
        <w:tc>
          <w:tcPr>
            <w:tcW w:w="4035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上机前检录</w:t>
            </w:r>
          </w:p>
        </w:tc>
        <w:tc>
          <w:tcPr>
            <w:tcW w:w="3009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8:45-8:55</w:t>
            </w:r>
          </w:p>
        </w:tc>
      </w:tr>
      <w:tr w:rsidR="000B76D4">
        <w:tc>
          <w:tcPr>
            <w:tcW w:w="1586" w:type="dxa"/>
            <w:vMerge/>
          </w:tcPr>
          <w:p w:rsidR="000B76D4" w:rsidRDefault="000B76D4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</w:p>
        </w:tc>
        <w:tc>
          <w:tcPr>
            <w:tcW w:w="4035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作品制作（上机操作与现场制作两个环节）</w:t>
            </w:r>
          </w:p>
        </w:tc>
        <w:tc>
          <w:tcPr>
            <w:tcW w:w="3009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9:00-</w:t>
            </w:r>
            <w:r>
              <w:rPr>
                <w:rStyle w:val="Hyperlink0"/>
                <w:sz w:val="28"/>
                <w:szCs w:val="28"/>
              </w:rPr>
              <w:t>15</w:t>
            </w:r>
            <w:r>
              <w:rPr>
                <w:rStyle w:val="Hyperlink0"/>
                <w:rFonts w:hint="eastAsia"/>
                <w:sz w:val="28"/>
                <w:szCs w:val="28"/>
              </w:rPr>
              <w:t>:00</w:t>
            </w:r>
          </w:p>
        </w:tc>
      </w:tr>
      <w:tr w:rsidR="000B76D4">
        <w:tc>
          <w:tcPr>
            <w:tcW w:w="1586" w:type="dxa"/>
            <w:vMerge/>
          </w:tcPr>
          <w:p w:rsidR="000B76D4" w:rsidRDefault="000B76D4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</w:p>
        </w:tc>
        <w:tc>
          <w:tcPr>
            <w:tcW w:w="4035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展示、答辩</w:t>
            </w:r>
          </w:p>
        </w:tc>
        <w:tc>
          <w:tcPr>
            <w:tcW w:w="3009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15:00-</w:t>
            </w:r>
            <w:r>
              <w:rPr>
                <w:rStyle w:val="Hyperlink0"/>
                <w:sz w:val="28"/>
                <w:szCs w:val="28"/>
              </w:rPr>
              <w:t>18</w:t>
            </w:r>
            <w:r>
              <w:rPr>
                <w:rStyle w:val="Hyperlink0"/>
                <w:rFonts w:hint="eastAsia"/>
                <w:sz w:val="28"/>
                <w:szCs w:val="28"/>
              </w:rPr>
              <w:t>:00</w:t>
            </w:r>
          </w:p>
        </w:tc>
      </w:tr>
      <w:tr w:rsidR="000B76D4">
        <w:tc>
          <w:tcPr>
            <w:tcW w:w="1586" w:type="dxa"/>
            <w:vMerge/>
          </w:tcPr>
          <w:p w:rsidR="000B76D4" w:rsidRDefault="000B76D4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</w:p>
        </w:tc>
        <w:tc>
          <w:tcPr>
            <w:tcW w:w="4035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综合评定</w:t>
            </w:r>
          </w:p>
        </w:tc>
        <w:tc>
          <w:tcPr>
            <w:tcW w:w="3009" w:type="dxa"/>
          </w:tcPr>
          <w:p w:rsidR="000B76D4" w:rsidRDefault="00C44CDE">
            <w:pPr>
              <w:pStyle w:val="a8"/>
              <w:tabs>
                <w:tab w:val="left" w:pos="873"/>
              </w:tabs>
              <w:spacing w:before="0" w:after="0" w:line="360" w:lineRule="auto"/>
              <w:rPr>
                <w:rStyle w:val="Hyperlink0"/>
                <w:sz w:val="28"/>
                <w:szCs w:val="28"/>
              </w:rPr>
            </w:pPr>
            <w:r>
              <w:rPr>
                <w:rStyle w:val="Hyperlink0"/>
                <w:rFonts w:hint="eastAsia"/>
                <w:sz w:val="28"/>
                <w:szCs w:val="28"/>
              </w:rPr>
              <w:t>18:00---</w:t>
            </w:r>
          </w:p>
        </w:tc>
      </w:tr>
    </w:tbl>
    <w:p w:rsidR="000B76D4" w:rsidRDefault="000B76D4">
      <w:pPr>
        <w:pStyle w:val="a8"/>
        <w:tabs>
          <w:tab w:val="left" w:pos="873"/>
        </w:tabs>
        <w:spacing w:before="0" w:after="0" w:line="360" w:lineRule="auto"/>
        <w:ind w:left="720"/>
        <w:rPr>
          <w:rStyle w:val="Hyperlink0"/>
          <w:sz w:val="28"/>
          <w:szCs w:val="28"/>
        </w:rPr>
      </w:pP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left="720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3</w:t>
      </w:r>
      <w:r>
        <w:rPr>
          <w:rStyle w:val="Hyperlink0"/>
          <w:rFonts w:hint="eastAsia"/>
          <w:sz w:val="28"/>
          <w:szCs w:val="28"/>
        </w:rPr>
        <w:t>、竞赛流程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left="638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参赛选手早上</w:t>
      </w:r>
      <w:r>
        <w:rPr>
          <w:rStyle w:val="Hyperlink0"/>
          <w:rFonts w:hint="eastAsia"/>
          <w:sz w:val="28"/>
          <w:szCs w:val="28"/>
        </w:rPr>
        <w:t>8:45</w:t>
      </w:r>
      <w:r>
        <w:rPr>
          <w:rStyle w:val="Hyperlink0"/>
          <w:rFonts w:hint="eastAsia"/>
          <w:sz w:val="28"/>
          <w:szCs w:val="28"/>
        </w:rPr>
        <w:t>在机房外进行检录，早上</w:t>
      </w:r>
      <w:r>
        <w:rPr>
          <w:rStyle w:val="Hyperlink0"/>
          <w:rFonts w:hint="eastAsia"/>
          <w:sz w:val="28"/>
          <w:szCs w:val="28"/>
        </w:rPr>
        <w:t>9</w:t>
      </w:r>
      <w:r>
        <w:rPr>
          <w:rStyle w:val="Hyperlink0"/>
          <w:rFonts w:hint="eastAsia"/>
          <w:sz w:val="28"/>
          <w:szCs w:val="28"/>
        </w:rPr>
        <w:t>：</w:t>
      </w:r>
      <w:r>
        <w:rPr>
          <w:rStyle w:val="Hyperlink0"/>
          <w:rFonts w:hint="eastAsia"/>
          <w:sz w:val="28"/>
          <w:szCs w:val="28"/>
        </w:rPr>
        <w:t>00</w:t>
      </w:r>
      <w:r>
        <w:rPr>
          <w:rStyle w:val="Hyperlink0"/>
          <w:rFonts w:hint="eastAsia"/>
          <w:sz w:val="28"/>
          <w:szCs w:val="28"/>
        </w:rPr>
        <w:t>准时开始进行作品制作环节中的上机操作部分。</w:t>
      </w:r>
      <w:r>
        <w:rPr>
          <w:rStyle w:val="Hyperlink0"/>
          <w:rFonts w:hint="eastAsia"/>
          <w:sz w:val="28"/>
          <w:szCs w:val="28"/>
        </w:rPr>
        <w:t>3</w:t>
      </w:r>
      <w:r>
        <w:rPr>
          <w:rStyle w:val="Hyperlink0"/>
          <w:rFonts w:hint="eastAsia"/>
          <w:sz w:val="28"/>
          <w:szCs w:val="28"/>
        </w:rPr>
        <w:t>名队员同时参与，每队</w:t>
      </w:r>
      <w:r>
        <w:rPr>
          <w:rStyle w:val="Hyperlink0"/>
          <w:rFonts w:hint="eastAsia"/>
          <w:sz w:val="28"/>
          <w:szCs w:val="28"/>
        </w:rPr>
        <w:t>自带</w:t>
      </w:r>
      <w:r>
        <w:rPr>
          <w:rStyle w:val="Hyperlink0"/>
          <w:rFonts w:hint="eastAsia"/>
          <w:sz w:val="28"/>
          <w:szCs w:val="28"/>
        </w:rPr>
        <w:t>2</w:t>
      </w:r>
      <w:r>
        <w:rPr>
          <w:rStyle w:val="Hyperlink0"/>
          <w:rFonts w:hint="eastAsia"/>
          <w:sz w:val="28"/>
          <w:szCs w:val="28"/>
        </w:rPr>
        <w:t>台电脑（可同时使用）。每队自行安排选手进行上机操作。上机操作时间</w:t>
      </w:r>
      <w:r>
        <w:rPr>
          <w:rStyle w:val="Hyperlink0"/>
          <w:rFonts w:hint="eastAsia"/>
          <w:sz w:val="28"/>
          <w:szCs w:val="28"/>
        </w:rPr>
        <w:t>9:00-</w:t>
      </w:r>
      <w:r>
        <w:rPr>
          <w:rStyle w:val="Hyperlink0"/>
          <w:sz w:val="28"/>
          <w:szCs w:val="28"/>
        </w:rPr>
        <w:t>11</w:t>
      </w:r>
      <w:r>
        <w:rPr>
          <w:rStyle w:val="Hyperlink0"/>
          <w:rFonts w:hint="eastAsia"/>
          <w:sz w:val="28"/>
          <w:szCs w:val="28"/>
        </w:rPr>
        <w:t>:00</w:t>
      </w:r>
      <w:r>
        <w:rPr>
          <w:rStyle w:val="Hyperlink0"/>
          <w:rFonts w:hint="eastAsia"/>
          <w:sz w:val="28"/>
          <w:szCs w:val="28"/>
        </w:rPr>
        <w:t>。中间不得离开考场。</w:t>
      </w:r>
      <w:r>
        <w:rPr>
          <w:rStyle w:val="Hyperlink0"/>
          <w:rFonts w:hint="eastAsia"/>
          <w:sz w:val="28"/>
          <w:szCs w:val="28"/>
        </w:rPr>
        <w:t>10:30</w:t>
      </w:r>
      <w:r>
        <w:rPr>
          <w:rStyle w:val="Hyperlink0"/>
          <w:rFonts w:hint="eastAsia"/>
          <w:sz w:val="28"/>
          <w:szCs w:val="28"/>
        </w:rPr>
        <w:t>每队派出一名队员到主赛场进行作品组装部分的赛前准备及检录。要求每组将预选赛的作品用散件形式带入主赛场（可提前拆散后带入），并通过裁判组检录合格后方可进入赛场进行组装调试环节。作品组装调试时间为</w:t>
      </w:r>
      <w:r>
        <w:rPr>
          <w:rStyle w:val="Hyperlink0"/>
          <w:rFonts w:hint="eastAsia"/>
          <w:sz w:val="28"/>
          <w:szCs w:val="28"/>
        </w:rPr>
        <w:t>11:00-</w:t>
      </w:r>
      <w:r>
        <w:rPr>
          <w:rStyle w:val="Hyperlink0"/>
          <w:sz w:val="28"/>
          <w:szCs w:val="28"/>
        </w:rPr>
        <w:t>15</w:t>
      </w:r>
      <w:r>
        <w:rPr>
          <w:rStyle w:val="Hyperlink0"/>
          <w:rFonts w:hint="eastAsia"/>
          <w:sz w:val="28"/>
          <w:szCs w:val="28"/>
        </w:rPr>
        <w:t>:00</w:t>
      </w:r>
      <w:r>
        <w:rPr>
          <w:rStyle w:val="Hyperlink0"/>
          <w:rFonts w:hint="eastAsia"/>
          <w:sz w:val="28"/>
          <w:szCs w:val="28"/>
        </w:rPr>
        <w:t>。</w:t>
      </w:r>
      <w:r>
        <w:rPr>
          <w:rStyle w:val="Hyperlink0"/>
          <w:sz w:val="28"/>
          <w:szCs w:val="28"/>
        </w:rPr>
        <w:t>现场作品制作环节整体结束后</w:t>
      </w:r>
      <w:r>
        <w:rPr>
          <w:rStyle w:val="Hyperlink0"/>
          <w:rFonts w:hint="eastAsia"/>
          <w:sz w:val="28"/>
          <w:szCs w:val="28"/>
        </w:rPr>
        <w:t>进入到现场展示和答辩环节。</w:t>
      </w:r>
      <w:r>
        <w:rPr>
          <w:rStyle w:val="ad"/>
          <w:rFonts w:asciiTheme="minorEastAsia" w:eastAsiaTheme="minorEastAsia" w:hAnsiTheme="minorEastAsia" w:cs="仿宋" w:hint="eastAsia"/>
          <w:sz w:val="28"/>
          <w:szCs w:val="28"/>
          <w:lang w:val="zh-TW"/>
        </w:rPr>
        <w:t>最后由</w:t>
      </w:r>
      <w:r>
        <w:rPr>
          <w:rStyle w:val="Hyperlink0"/>
          <w:rFonts w:hint="eastAsia"/>
          <w:sz w:val="28"/>
          <w:szCs w:val="28"/>
        </w:rPr>
        <w:t>活动组委会专家组综合审定评比结果。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left="720"/>
        <w:rPr>
          <w:rStyle w:val="ad"/>
          <w:rFonts w:ascii="仿宋" w:eastAsia="仿宋" w:hAnsi="仿宋" w:cs="仿宋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lastRenderedPageBreak/>
        <w:t>4</w:t>
      </w:r>
      <w:r>
        <w:rPr>
          <w:rStyle w:val="Hyperlink0"/>
          <w:rFonts w:hint="eastAsia"/>
          <w:sz w:val="28"/>
          <w:szCs w:val="28"/>
        </w:rPr>
        <w:t>、竞赛环节具体内容</w:t>
      </w:r>
    </w:p>
    <w:p w:rsidR="000B76D4" w:rsidRDefault="00C44CDE">
      <w:pPr>
        <w:spacing w:line="360" w:lineRule="auto"/>
        <w:ind w:leftChars="300" w:left="630" w:firstLineChars="100" w:firstLine="280"/>
        <w:jc w:val="left"/>
        <w:rPr>
          <w:rStyle w:val="Hyperlink0"/>
          <w:sz w:val="28"/>
          <w:szCs w:val="28"/>
        </w:rPr>
      </w:pPr>
      <w:r>
        <w:rPr>
          <w:rStyle w:val="Hyperlink0"/>
          <w:sz w:val="28"/>
          <w:szCs w:val="28"/>
        </w:rPr>
        <w:t>4.</w:t>
      </w:r>
      <w:r>
        <w:rPr>
          <w:rStyle w:val="Hyperlink0"/>
          <w:rFonts w:hint="eastAsia"/>
          <w:sz w:val="28"/>
          <w:szCs w:val="28"/>
        </w:rPr>
        <w:t>1</w:t>
      </w:r>
      <w:r>
        <w:rPr>
          <w:rStyle w:val="Hyperlink0"/>
          <w:rFonts w:hint="eastAsia"/>
          <w:sz w:val="28"/>
          <w:szCs w:val="28"/>
        </w:rPr>
        <w:t>、作品制作环节</w:t>
      </w:r>
    </w:p>
    <w:p w:rsidR="000B76D4" w:rsidRDefault="00C44CDE" w:rsidP="00CB4D5C">
      <w:pPr>
        <w:spacing w:line="360" w:lineRule="auto"/>
        <w:ind w:leftChars="305" w:left="699" w:hangingChars="21" w:hanging="59"/>
        <w:jc w:val="left"/>
        <w:rPr>
          <w:rStyle w:val="Hyperlink0"/>
          <w:sz w:val="28"/>
          <w:szCs w:val="28"/>
        </w:rPr>
      </w:pPr>
      <w:r>
        <w:rPr>
          <w:rStyle w:val="ad"/>
          <w:rFonts w:ascii="仿宋" w:eastAsia="仿宋" w:hAnsi="仿宋" w:cs="仿宋" w:hint="eastAsia"/>
          <w:sz w:val="28"/>
          <w:szCs w:val="28"/>
        </w:rPr>
        <w:t>作品制作环节分为上机操作和组装调试两部分。上机操作，参赛选手根据现场命题要求，</w:t>
      </w:r>
      <w:r>
        <w:rPr>
          <w:rStyle w:val="Hyperlink0"/>
          <w:rFonts w:hint="eastAsia"/>
          <w:sz w:val="28"/>
          <w:szCs w:val="28"/>
        </w:rPr>
        <w:t>在规定时间内在机房内使用</w:t>
      </w:r>
      <w:r>
        <w:rPr>
          <w:rStyle w:val="Hyperlink0"/>
          <w:rFonts w:hint="eastAsia"/>
          <w:sz w:val="28"/>
          <w:szCs w:val="28"/>
        </w:rPr>
        <w:t>3D</w:t>
      </w:r>
      <w:r>
        <w:rPr>
          <w:rStyle w:val="Hyperlink0"/>
          <w:sz w:val="28"/>
          <w:szCs w:val="28"/>
        </w:rPr>
        <w:t>o</w:t>
      </w:r>
      <w:r>
        <w:rPr>
          <w:rStyle w:val="Hyperlink0"/>
          <w:rFonts w:hint="eastAsia"/>
          <w:sz w:val="28"/>
          <w:szCs w:val="28"/>
        </w:rPr>
        <w:t>ne</w:t>
      </w:r>
      <w:r>
        <w:rPr>
          <w:rStyle w:val="Hyperlink0"/>
          <w:rFonts w:hint="eastAsia"/>
          <w:sz w:val="28"/>
          <w:szCs w:val="28"/>
        </w:rPr>
        <w:t>教育版</w:t>
      </w:r>
      <w:r>
        <w:rPr>
          <w:rStyle w:val="Hyperlink0"/>
          <w:rFonts w:hint="eastAsia"/>
          <w:sz w:val="28"/>
          <w:szCs w:val="28"/>
        </w:rPr>
        <w:t xml:space="preserve">/3D </w:t>
      </w:r>
      <w:proofErr w:type="spellStart"/>
      <w:r>
        <w:rPr>
          <w:rStyle w:val="Hyperlink0"/>
          <w:rFonts w:hint="eastAsia"/>
          <w:sz w:val="28"/>
          <w:szCs w:val="28"/>
        </w:rPr>
        <w:t>OnePlus</w:t>
      </w:r>
      <w:proofErr w:type="spellEnd"/>
      <w:r>
        <w:rPr>
          <w:rStyle w:val="Hyperlink0"/>
          <w:rFonts w:hint="eastAsia"/>
          <w:sz w:val="28"/>
          <w:szCs w:val="28"/>
        </w:rPr>
        <w:t>专业版三维设计软件完成命题任务以及对</w:t>
      </w:r>
      <w:proofErr w:type="spellStart"/>
      <w:r>
        <w:rPr>
          <w:rStyle w:val="Hyperlink0"/>
          <w:rFonts w:hint="eastAsia"/>
          <w:sz w:val="28"/>
          <w:szCs w:val="28"/>
        </w:rPr>
        <w:t>mic</w:t>
      </w:r>
      <w:r>
        <w:rPr>
          <w:rStyle w:val="Hyperlink0"/>
          <w:sz w:val="28"/>
          <w:szCs w:val="28"/>
        </w:rPr>
        <w:t>ro:bit</w:t>
      </w:r>
      <w:proofErr w:type="spellEnd"/>
      <w:r>
        <w:rPr>
          <w:rStyle w:val="Hyperlink0"/>
          <w:rFonts w:hint="eastAsia"/>
          <w:sz w:val="28"/>
          <w:szCs w:val="28"/>
        </w:rPr>
        <w:t>进行规定指令的编程。上机操作结束</w:t>
      </w:r>
      <w:proofErr w:type="gramStart"/>
      <w:r>
        <w:rPr>
          <w:rStyle w:val="Hyperlink0"/>
          <w:rFonts w:hint="eastAsia"/>
          <w:sz w:val="28"/>
          <w:szCs w:val="28"/>
        </w:rPr>
        <w:t>后选手回主</w:t>
      </w:r>
      <w:proofErr w:type="gramEnd"/>
      <w:r>
        <w:rPr>
          <w:rStyle w:val="Hyperlink0"/>
          <w:rFonts w:hint="eastAsia"/>
          <w:sz w:val="28"/>
          <w:szCs w:val="28"/>
        </w:rPr>
        <w:t>会场进行组装调试。将预选赛提交的设计作品重新组装调试，要求功能齐全，设计完善，结构合理。上机操作与作品制作环节总体时间控制在</w:t>
      </w:r>
      <w:r>
        <w:rPr>
          <w:rStyle w:val="Hyperlink0"/>
          <w:rFonts w:hint="eastAsia"/>
          <w:sz w:val="28"/>
          <w:szCs w:val="28"/>
        </w:rPr>
        <w:t>6</w:t>
      </w:r>
      <w:r>
        <w:rPr>
          <w:rStyle w:val="Hyperlink0"/>
          <w:rFonts w:hint="eastAsia"/>
          <w:sz w:val="28"/>
          <w:szCs w:val="28"/>
        </w:rPr>
        <w:t>小时以内（全程现场录像）。余下时间为分组展示与答辩环节，先制作完毕的选手可以申请先行展示与答辩。</w:t>
      </w:r>
    </w:p>
    <w:p w:rsidR="000B76D4" w:rsidRDefault="00C44CDE">
      <w:pPr>
        <w:spacing w:line="360" w:lineRule="auto"/>
        <w:ind w:leftChars="300" w:left="630" w:firstLineChars="100" w:firstLine="280"/>
        <w:jc w:val="left"/>
        <w:rPr>
          <w:rStyle w:val="Hyperlink0"/>
          <w:sz w:val="28"/>
          <w:szCs w:val="28"/>
        </w:rPr>
      </w:pPr>
      <w:r>
        <w:rPr>
          <w:rStyle w:val="Hyperlink0"/>
          <w:sz w:val="28"/>
          <w:szCs w:val="28"/>
        </w:rPr>
        <w:t>4.</w:t>
      </w:r>
      <w:r>
        <w:rPr>
          <w:rStyle w:val="Hyperlink0"/>
          <w:rFonts w:hint="eastAsia"/>
          <w:sz w:val="28"/>
          <w:szCs w:val="28"/>
        </w:rPr>
        <w:t>2</w:t>
      </w:r>
      <w:r>
        <w:rPr>
          <w:rStyle w:val="Hyperlink0"/>
          <w:rFonts w:hint="eastAsia"/>
          <w:sz w:val="28"/>
          <w:szCs w:val="28"/>
        </w:rPr>
        <w:t>、展示环节</w:t>
      </w:r>
    </w:p>
    <w:p w:rsidR="000B76D4" w:rsidRDefault="00C44CDE" w:rsidP="00CB4D5C">
      <w:pPr>
        <w:spacing w:line="360" w:lineRule="auto"/>
        <w:ind w:leftChars="305" w:left="699" w:hangingChars="21" w:hanging="59"/>
        <w:jc w:val="left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参赛选手对参赛作品进行</w:t>
      </w:r>
      <w:r>
        <w:rPr>
          <w:rStyle w:val="Hyperlink0"/>
          <w:rFonts w:hint="eastAsia"/>
          <w:sz w:val="28"/>
          <w:szCs w:val="28"/>
        </w:rPr>
        <w:t>5</w:t>
      </w:r>
      <w:r>
        <w:rPr>
          <w:rStyle w:val="Hyperlink0"/>
          <w:rFonts w:hint="eastAsia"/>
          <w:sz w:val="28"/>
          <w:szCs w:val="28"/>
        </w:rPr>
        <w:t>分钟现场展示，通过</w:t>
      </w:r>
      <w:r>
        <w:rPr>
          <w:rStyle w:val="Hyperlink0"/>
          <w:rFonts w:hint="eastAsia"/>
          <w:sz w:val="28"/>
          <w:szCs w:val="28"/>
        </w:rPr>
        <w:t>PPT</w:t>
      </w:r>
      <w:r>
        <w:rPr>
          <w:rStyle w:val="Hyperlink0"/>
          <w:rFonts w:hint="eastAsia"/>
          <w:sz w:val="28"/>
          <w:szCs w:val="28"/>
        </w:rPr>
        <w:t>讲述设计思路、制作过程，并进行功能演示；展示形式为模型实物展示。参赛选手可制作作品的简介、以及</w:t>
      </w:r>
      <w:r>
        <w:rPr>
          <w:rStyle w:val="Hyperlink0"/>
          <w:rFonts w:hint="eastAsia"/>
          <w:sz w:val="28"/>
          <w:szCs w:val="28"/>
        </w:rPr>
        <w:t>用易拉宝、</w:t>
      </w:r>
      <w:r>
        <w:rPr>
          <w:rStyle w:val="Hyperlink0"/>
          <w:rFonts w:hint="eastAsia"/>
          <w:sz w:val="28"/>
          <w:szCs w:val="28"/>
        </w:rPr>
        <w:t>KT</w:t>
      </w:r>
      <w:r>
        <w:rPr>
          <w:rStyle w:val="Hyperlink0"/>
          <w:rFonts w:hint="eastAsia"/>
          <w:sz w:val="28"/>
          <w:szCs w:val="28"/>
        </w:rPr>
        <w:t>展板等带至现场进行综合性地展示。</w:t>
      </w:r>
    </w:p>
    <w:p w:rsidR="000B76D4" w:rsidRDefault="00C44CDE">
      <w:pPr>
        <w:spacing w:line="360" w:lineRule="auto"/>
        <w:ind w:leftChars="300" w:left="630" w:firstLineChars="100" w:firstLine="280"/>
        <w:jc w:val="left"/>
        <w:rPr>
          <w:rStyle w:val="Hyperlink0"/>
          <w:sz w:val="28"/>
          <w:szCs w:val="28"/>
        </w:rPr>
      </w:pPr>
      <w:r>
        <w:rPr>
          <w:rStyle w:val="Hyperlink0"/>
          <w:sz w:val="28"/>
          <w:szCs w:val="28"/>
        </w:rPr>
        <w:t>4.</w:t>
      </w:r>
      <w:r>
        <w:rPr>
          <w:rStyle w:val="Hyperlink0"/>
          <w:rFonts w:hint="eastAsia"/>
          <w:sz w:val="28"/>
          <w:szCs w:val="28"/>
        </w:rPr>
        <w:t>3</w:t>
      </w:r>
      <w:r>
        <w:rPr>
          <w:rStyle w:val="Hyperlink0"/>
          <w:rFonts w:hint="eastAsia"/>
          <w:sz w:val="28"/>
          <w:szCs w:val="28"/>
        </w:rPr>
        <w:t>、答辩环节</w:t>
      </w:r>
    </w:p>
    <w:p w:rsidR="000B76D4" w:rsidRDefault="00C44CDE">
      <w:pPr>
        <w:pStyle w:val="a8"/>
        <w:tabs>
          <w:tab w:val="left" w:pos="7619"/>
        </w:tabs>
        <w:spacing w:before="0" w:beforeAutospacing="0" w:after="0" w:afterAutospacing="0" w:line="360" w:lineRule="auto"/>
        <w:ind w:firstLineChars="300" w:firstLine="840"/>
        <w:jc w:val="both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参赛选手进行作品答辩，时长为</w:t>
      </w:r>
      <w:r>
        <w:rPr>
          <w:rStyle w:val="Hyperlink0"/>
          <w:rFonts w:hint="eastAsia"/>
          <w:sz w:val="28"/>
          <w:szCs w:val="28"/>
        </w:rPr>
        <w:t>10</w:t>
      </w:r>
      <w:r>
        <w:rPr>
          <w:rStyle w:val="Hyperlink0"/>
          <w:rFonts w:hint="eastAsia"/>
          <w:kern w:val="2"/>
          <w:sz w:val="28"/>
          <w:szCs w:val="28"/>
        </w:rPr>
        <w:t>~</w:t>
      </w:r>
      <w:r>
        <w:rPr>
          <w:rStyle w:val="Hyperlink0"/>
          <w:rFonts w:hint="eastAsia"/>
          <w:sz w:val="28"/>
          <w:szCs w:val="28"/>
        </w:rPr>
        <w:t>20</w:t>
      </w:r>
      <w:r>
        <w:rPr>
          <w:rStyle w:val="Hyperlink0"/>
          <w:rFonts w:hint="eastAsia"/>
          <w:sz w:val="28"/>
          <w:szCs w:val="28"/>
        </w:rPr>
        <w:t>分钟。</w:t>
      </w:r>
    </w:p>
    <w:p w:rsidR="000B76D4" w:rsidRDefault="00C44CDE">
      <w:pPr>
        <w:spacing w:line="360" w:lineRule="auto"/>
        <w:ind w:leftChars="300" w:left="630" w:firstLineChars="100" w:firstLine="280"/>
        <w:jc w:val="left"/>
        <w:rPr>
          <w:rStyle w:val="Hyperlink0"/>
          <w:sz w:val="28"/>
          <w:szCs w:val="28"/>
        </w:rPr>
      </w:pPr>
      <w:r>
        <w:rPr>
          <w:rStyle w:val="Hyperlink0"/>
          <w:sz w:val="28"/>
          <w:szCs w:val="28"/>
        </w:rPr>
        <w:t>4.</w:t>
      </w:r>
      <w:r>
        <w:rPr>
          <w:rStyle w:val="Hyperlink0"/>
          <w:rFonts w:hint="eastAsia"/>
          <w:sz w:val="28"/>
          <w:szCs w:val="28"/>
        </w:rPr>
        <w:t>4</w:t>
      </w:r>
      <w:r>
        <w:rPr>
          <w:rStyle w:val="Hyperlink0"/>
          <w:rFonts w:hint="eastAsia"/>
          <w:sz w:val="28"/>
          <w:szCs w:val="28"/>
        </w:rPr>
        <w:t>、综合评定环节</w:t>
      </w:r>
    </w:p>
    <w:p w:rsidR="000B76D4" w:rsidRDefault="00C44CDE">
      <w:pPr>
        <w:spacing w:line="360" w:lineRule="auto"/>
        <w:ind w:leftChars="300" w:left="630"/>
        <w:jc w:val="left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由活动组委会综合审定评比结果，确定作品最终获奖等级。</w:t>
      </w:r>
    </w:p>
    <w:p w:rsidR="000B76D4" w:rsidRDefault="00C44CDE">
      <w:pPr>
        <w:spacing w:line="360" w:lineRule="auto"/>
        <w:ind w:leftChars="300" w:left="630"/>
        <w:jc w:val="left"/>
        <w:rPr>
          <w:rStyle w:val="Hyperlink0"/>
          <w:sz w:val="28"/>
          <w:szCs w:val="28"/>
        </w:rPr>
      </w:pPr>
      <w:r>
        <w:rPr>
          <w:rStyle w:val="Hyperlink0"/>
          <w:rFonts w:hint="eastAsia"/>
          <w:sz w:val="28"/>
          <w:szCs w:val="28"/>
        </w:rPr>
        <w:t>5</w:t>
      </w:r>
      <w:r>
        <w:rPr>
          <w:rStyle w:val="Hyperlink0"/>
          <w:rFonts w:hint="eastAsia"/>
          <w:sz w:val="28"/>
          <w:szCs w:val="28"/>
        </w:rPr>
        <w:t>、决赛时间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leftChars="304" w:left="638"/>
        <w:rPr>
          <w:rStyle w:val="ad"/>
          <w:rFonts w:ascii="仿宋" w:eastAsia="PMingLiU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决赛的时间为</w:t>
      </w:r>
      <w:r>
        <w:rPr>
          <w:rStyle w:val="Hyperlink0"/>
          <w:rFonts w:hint="eastAsia"/>
          <w:sz w:val="28"/>
          <w:szCs w:val="28"/>
        </w:rPr>
        <w:t>2018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年</w:t>
      </w:r>
      <w:r>
        <w:rPr>
          <w:rStyle w:val="ad"/>
          <w:rFonts w:ascii="仿宋" w:eastAsia="仿宋" w:hAnsi="仿宋" w:cs="仿宋" w:hint="eastAsia"/>
          <w:sz w:val="28"/>
          <w:szCs w:val="28"/>
        </w:rPr>
        <w:t>5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月</w:t>
      </w:r>
      <w:r>
        <w:rPr>
          <w:rStyle w:val="ad"/>
          <w:rFonts w:ascii="仿宋" w:eastAsia="仿宋" w:hAnsi="仿宋" w:cs="仿宋" w:hint="eastAsia"/>
          <w:sz w:val="28"/>
          <w:szCs w:val="28"/>
        </w:rPr>
        <w:t>6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日，比赛结束后在</w:t>
      </w:r>
      <w:r>
        <w:rPr>
          <w:rStyle w:val="Hyperlink0"/>
          <w:rFonts w:hint="eastAsia"/>
          <w:sz w:val="28"/>
          <w:szCs w:val="28"/>
        </w:rPr>
        <w:t>七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个工作日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内公布比赛结果。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left="560" w:hangingChars="200" w:hanging="560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五、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活动注意事项：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</w:rPr>
        <w:t>本次西南区活动，不收取任何的报名费与参赛费。活动当天，活动组委会将统一安排参赛学生与教练老师的中餐，其住宿交通回原单位报销。请各参加活动的老师自行提前预定，不做统一规定。请参加活动的老师们做好其带领学生的安全组织工作。校内可以停车，费用自付。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left="560" w:hangingChars="200" w:hanging="560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六、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决赛地点：</w:t>
      </w:r>
    </w:p>
    <w:p w:rsidR="000B76D4" w:rsidRDefault="00C44CDE">
      <w:pPr>
        <w:pStyle w:val="a8"/>
        <w:tabs>
          <w:tab w:val="left" w:pos="873"/>
        </w:tabs>
        <w:spacing w:before="0" w:after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决赛</w:t>
      </w:r>
      <w:r>
        <w:rPr>
          <w:rStyle w:val="ad"/>
          <w:rFonts w:ascii="仿宋" w:eastAsia="仿宋" w:hAnsi="仿宋" w:cs="仿宋" w:hint="eastAsia"/>
          <w:sz w:val="28"/>
          <w:szCs w:val="28"/>
        </w:rPr>
        <w:t>地点在</w:t>
      </w:r>
      <w:r>
        <w:rPr>
          <w:rFonts w:ascii="仿宋" w:eastAsia="仿宋" w:hAnsi="仿宋" w:cs="仿宋" w:hint="eastAsia"/>
          <w:sz w:val="28"/>
          <w:szCs w:val="28"/>
        </w:rPr>
        <w:t>重庆邮电大学南山本校区（重庆市南岸区崇文路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hint="eastAsia"/>
          <w:sz w:val="20"/>
          <w:szCs w:val="20"/>
        </w:rPr>
        <w:t>）</w:t>
      </w:r>
    </w:p>
    <w:p w:rsidR="000B76D4" w:rsidRDefault="00C44CDE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大赛出口</w:t>
      </w:r>
    </w:p>
    <w:p w:rsidR="000B76D4" w:rsidRDefault="00C44CDE">
      <w:pPr>
        <w:pStyle w:val="a8"/>
        <w:spacing w:before="0" w:after="0" w:line="360" w:lineRule="auto"/>
        <w:rPr>
          <w:rStyle w:val="ad"/>
          <w:rFonts w:ascii="仿宋" w:eastAsia="仿宋" w:hAnsi="仿宋" w:cs="仿宋"/>
          <w:kern w:val="2"/>
          <w:sz w:val="28"/>
          <w:szCs w:val="28"/>
          <w:lang w:val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</w:rPr>
        <w:t>1</w:t>
      </w:r>
      <w:r>
        <w:rPr>
          <w:rStyle w:val="ad"/>
          <w:rFonts w:ascii="仿宋" w:eastAsia="仿宋" w:hAnsi="仿宋" w:cs="仿宋" w:hint="eastAsia"/>
          <w:sz w:val="28"/>
          <w:szCs w:val="28"/>
        </w:rPr>
        <w:t>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在</w:t>
      </w:r>
      <w:r>
        <w:rPr>
          <w:rStyle w:val="ad"/>
          <w:rFonts w:ascii="仿宋" w:eastAsia="仿宋" w:hAnsi="仿宋" w:cs="仿宋" w:hint="eastAsia"/>
          <w:sz w:val="28"/>
          <w:szCs w:val="28"/>
        </w:rPr>
        <w:t>“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中英</w:t>
      </w:r>
      <w:r>
        <w:rPr>
          <w:rStyle w:val="ad"/>
          <w:rFonts w:ascii="仿宋" w:eastAsia="仿宋" w:hAnsi="仿宋" w:cs="仿宋" w:hint="eastAsia"/>
          <w:sz w:val="28"/>
          <w:szCs w:val="28"/>
        </w:rPr>
        <w:t>STEAM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创新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展示竞技赛</w:t>
      </w:r>
      <w:r>
        <w:rPr>
          <w:rStyle w:val="ad"/>
          <w:rFonts w:ascii="仿宋" w:eastAsia="仿宋" w:hAnsi="仿宋" w:cs="仿宋" w:hint="eastAsia"/>
          <w:sz w:val="28"/>
          <w:szCs w:val="28"/>
        </w:rPr>
        <w:t>”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中获得优胜的中小学、中职、高职、大学组，可以代表中国队与全国其他赛区的学生一起，参加</w:t>
      </w:r>
      <w:r>
        <w:rPr>
          <w:rStyle w:val="ad"/>
          <w:rFonts w:ascii="仿宋" w:eastAsia="仿宋" w:hAnsi="仿宋" w:cs="仿宋" w:hint="eastAsia"/>
          <w:sz w:val="28"/>
          <w:szCs w:val="28"/>
        </w:rPr>
        <w:t>2018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年</w:t>
      </w:r>
      <w:r>
        <w:rPr>
          <w:rStyle w:val="ad"/>
          <w:rFonts w:ascii="仿宋" w:eastAsia="仿宋" w:hAnsi="仿宋" w:cs="仿宋" w:hint="eastAsia"/>
          <w:sz w:val="28"/>
          <w:szCs w:val="28"/>
        </w:rPr>
        <w:t>暑期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在英国剑桥大学举办的</w:t>
      </w:r>
      <w:r>
        <w:rPr>
          <w:rStyle w:val="ad"/>
          <w:rFonts w:ascii="仿宋" w:eastAsia="仿宋" w:hAnsi="仿宋" w:cs="仿宋" w:hint="eastAsia"/>
          <w:sz w:val="28"/>
          <w:szCs w:val="28"/>
        </w:rPr>
        <w:t>“首届中英</w:t>
      </w:r>
      <w:r>
        <w:rPr>
          <w:rStyle w:val="ad"/>
          <w:rFonts w:ascii="仿宋" w:eastAsia="仿宋" w:hAnsi="仿宋" w:cs="仿宋" w:hint="eastAsia"/>
          <w:sz w:val="28"/>
          <w:szCs w:val="28"/>
        </w:rPr>
        <w:t>STEAM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创新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展示竞技赛</w:t>
      </w:r>
      <w:r>
        <w:rPr>
          <w:rStyle w:val="ad"/>
          <w:rFonts w:ascii="仿宋" w:eastAsia="仿宋" w:hAnsi="仿宋" w:cs="仿宋" w:hint="eastAsia"/>
          <w:sz w:val="28"/>
          <w:szCs w:val="28"/>
        </w:rPr>
        <w:t>”国际总决赛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，代表中国队与英国的</w:t>
      </w:r>
      <w:r>
        <w:rPr>
          <w:rStyle w:val="ad"/>
          <w:rFonts w:ascii="仿宋" w:eastAsia="仿宋" w:hAnsi="仿宋" w:cs="仿宋" w:hint="eastAsia"/>
          <w:sz w:val="28"/>
          <w:szCs w:val="28"/>
        </w:rPr>
        <w:t>青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少年、青年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同</w:t>
      </w:r>
      <w:r>
        <w:rPr>
          <w:rStyle w:val="ad"/>
          <w:rFonts w:ascii="仿宋" w:eastAsia="仿宋" w:hAnsi="仿宋" w:cs="仿宋" w:hint="eastAsia"/>
          <w:sz w:val="28"/>
          <w:szCs w:val="28"/>
        </w:rPr>
        <w:t>台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竞技。</w:t>
      </w:r>
    </w:p>
    <w:p w:rsidR="000B76D4" w:rsidRDefault="00C44CDE">
      <w:pPr>
        <w:pStyle w:val="a8"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ad"/>
          <w:rFonts w:ascii="仿宋" w:eastAsia="仿宋" w:hAnsi="仿宋" w:cs="仿宋" w:hint="eastAsia"/>
          <w:sz w:val="28"/>
          <w:szCs w:val="28"/>
        </w:rPr>
        <w:t>2</w:t>
      </w:r>
      <w:r>
        <w:rPr>
          <w:rStyle w:val="ad"/>
          <w:rFonts w:ascii="仿宋" w:eastAsia="仿宋" w:hAnsi="仿宋" w:cs="仿宋" w:hint="eastAsia"/>
          <w:sz w:val="28"/>
          <w:szCs w:val="28"/>
        </w:rPr>
        <w:t>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对于表现优秀的中学生将有机会被</w:t>
      </w:r>
      <w:r>
        <w:rPr>
          <w:rStyle w:val="ad"/>
          <w:rFonts w:ascii="仿宋" w:eastAsia="仿宋" w:hAnsi="仿宋" w:cs="仿宋" w:hint="eastAsia"/>
          <w:sz w:val="28"/>
          <w:szCs w:val="28"/>
        </w:rPr>
        <w:t>“中英</w:t>
      </w:r>
      <w:r>
        <w:rPr>
          <w:rStyle w:val="ad"/>
          <w:rFonts w:ascii="仿宋" w:eastAsia="仿宋" w:hAnsi="仿宋" w:cs="仿宋" w:hint="eastAsia"/>
          <w:sz w:val="28"/>
          <w:szCs w:val="28"/>
        </w:rPr>
        <w:t>STEAM</w:t>
      </w:r>
      <w:r>
        <w:rPr>
          <w:rStyle w:val="ad"/>
          <w:rFonts w:ascii="仿宋" w:eastAsia="仿宋" w:hAnsi="仿宋" w:cs="仿宋" w:hint="eastAsia"/>
          <w:sz w:val="28"/>
          <w:szCs w:val="28"/>
        </w:rPr>
        <w:t>教育联盟”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推荐到英国的名校读书。对于表现优秀的青年将有机会被英国的大企业选用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、以及被英国方的三所承办学校牛津大学、剑桥大学、伦敦大学、录用为研究生或者用推荐信的形式给推介到全球其他名校进行深造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。</w:t>
      </w:r>
    </w:p>
    <w:p w:rsidR="000B76D4" w:rsidRDefault="00C44CDE">
      <w:pPr>
        <w:pStyle w:val="a8"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对于在</w:t>
      </w:r>
      <w:proofErr w:type="gramStart"/>
      <w:r>
        <w:rPr>
          <w:rStyle w:val="ad"/>
          <w:rFonts w:ascii="仿宋" w:eastAsia="仿宋" w:hAnsi="仿宋" w:cs="仿宋" w:hint="eastAsia"/>
          <w:sz w:val="28"/>
          <w:szCs w:val="28"/>
        </w:rPr>
        <w:t>区域赛</w:t>
      </w:r>
      <w:proofErr w:type="gramEnd"/>
      <w:r>
        <w:rPr>
          <w:rStyle w:val="ad"/>
          <w:rFonts w:ascii="仿宋" w:eastAsia="仿宋" w:hAnsi="仿宋" w:cs="仿宋" w:hint="eastAsia"/>
          <w:sz w:val="28"/>
          <w:szCs w:val="28"/>
        </w:rPr>
        <w:t>中、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夏季国际</w:t>
      </w:r>
      <w:r>
        <w:rPr>
          <w:rStyle w:val="ad"/>
          <w:rFonts w:ascii="仿宋" w:eastAsia="仿宋" w:hAnsi="仿宋" w:cs="仿宋" w:hint="eastAsia"/>
          <w:sz w:val="28"/>
          <w:szCs w:val="28"/>
        </w:rPr>
        <w:t>总决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赛中</w:t>
      </w:r>
      <w:r>
        <w:rPr>
          <w:rStyle w:val="ad"/>
          <w:rFonts w:ascii="仿宋" w:eastAsia="仿宋" w:hAnsi="仿宋" w:cs="仿宋" w:hint="eastAsia"/>
          <w:sz w:val="28"/>
          <w:szCs w:val="28"/>
        </w:rPr>
        <w:t>、以及在英国剑桥大学的</w:t>
      </w:r>
      <w:r>
        <w:rPr>
          <w:rStyle w:val="ad"/>
          <w:rFonts w:ascii="仿宋" w:eastAsia="仿宋" w:hAnsi="仿宋" w:cs="仿宋" w:hint="eastAsia"/>
          <w:sz w:val="28"/>
          <w:szCs w:val="28"/>
        </w:rPr>
        <w:t>STEAM</w:t>
      </w:r>
      <w:r>
        <w:rPr>
          <w:rStyle w:val="ad"/>
          <w:rFonts w:ascii="仿宋" w:eastAsia="仿宋" w:hAnsi="仿宋" w:cs="仿宋" w:hint="eastAsia"/>
          <w:sz w:val="28"/>
          <w:szCs w:val="28"/>
        </w:rPr>
        <w:t>科技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冬令营及夏令营</w:t>
      </w:r>
      <w:r>
        <w:rPr>
          <w:rStyle w:val="ad"/>
          <w:rFonts w:ascii="仿宋" w:eastAsia="仿宋" w:hAnsi="仿宋" w:cs="仿宋" w:hint="eastAsia"/>
          <w:sz w:val="28"/>
          <w:szCs w:val="28"/>
        </w:rPr>
        <w:t>中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表现优秀的高中生，活动支持高校，将</w:t>
      </w:r>
      <w:proofErr w:type="gramStart"/>
      <w:r>
        <w:rPr>
          <w:rStyle w:val="ad"/>
          <w:rFonts w:ascii="仿宋" w:eastAsia="仿宋" w:hAnsi="仿宋" w:cs="仿宋" w:hint="eastAsia"/>
          <w:sz w:val="28"/>
          <w:szCs w:val="28"/>
        </w:rPr>
        <w:t>做为</w:t>
      </w:r>
      <w:proofErr w:type="gramEnd"/>
      <w:r>
        <w:rPr>
          <w:rStyle w:val="ad"/>
          <w:rFonts w:ascii="仿宋" w:eastAsia="仿宋" w:hAnsi="仿宋" w:cs="仿宋" w:hint="eastAsia"/>
          <w:sz w:val="28"/>
          <w:szCs w:val="28"/>
        </w:rPr>
        <w:t>科技特长生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给予自主招生</w:t>
      </w:r>
      <w:r>
        <w:rPr>
          <w:rStyle w:val="ad"/>
          <w:rFonts w:ascii="仿宋" w:eastAsia="仿宋" w:hAnsi="仿宋" w:cs="仿宋" w:hint="eastAsia"/>
          <w:sz w:val="28"/>
          <w:szCs w:val="28"/>
        </w:rPr>
        <w:t>优先考虑的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机会</w:t>
      </w:r>
      <w:r>
        <w:rPr>
          <w:rStyle w:val="ad"/>
          <w:rFonts w:ascii="仿宋" w:eastAsia="仿宋" w:hAnsi="仿宋" w:cs="仿宋" w:hint="eastAsia"/>
          <w:sz w:val="28"/>
          <w:szCs w:val="28"/>
        </w:rPr>
        <w:t>。</w:t>
      </w:r>
    </w:p>
    <w:p w:rsidR="000B76D4" w:rsidRDefault="00C44CDE">
      <w:pPr>
        <w:pStyle w:val="a8"/>
        <w:spacing w:before="0" w:after="0" w:line="360" w:lineRule="auto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八、比赛作品相关要求、评比指标和办法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ab/>
      </w:r>
    </w:p>
    <w:p w:rsidR="000B76D4" w:rsidRDefault="00C44CDE">
      <w:pPr>
        <w:pStyle w:val="a8"/>
        <w:spacing w:before="0" w:after="0" w:line="360" w:lineRule="auto"/>
        <w:ind w:firstLineChars="200" w:firstLine="560"/>
        <w:rPr>
          <w:rStyle w:val="ad"/>
          <w:rFonts w:ascii="仿宋" w:eastAsia="仿宋" w:hAnsi="仿宋" w:cs="仿宋"/>
          <w:sz w:val="28"/>
          <w:szCs w:val="28"/>
          <w:lang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文艺复兴之前人类解决了美的问题，工业革命之后我们改变了艺术的存在方式，信息技术让我们进入了交互时代。本次比赛采用</w:t>
      </w:r>
      <w:r>
        <w:rPr>
          <w:rStyle w:val="Hyperlink0"/>
          <w:rFonts w:hint="eastAsia"/>
          <w:sz w:val="28"/>
          <w:szCs w:val="28"/>
          <w:lang w:eastAsia="zh-TW"/>
        </w:rPr>
        <w:t>AIS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理念，即</w:t>
      </w:r>
      <w:r>
        <w:rPr>
          <w:rStyle w:val="Hyperlink0"/>
          <w:rFonts w:hint="eastAsia"/>
          <w:sz w:val="28"/>
          <w:szCs w:val="28"/>
          <w:lang w:eastAsia="zh-TW"/>
        </w:rPr>
        <w:t>Art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、</w:t>
      </w:r>
      <w:r>
        <w:rPr>
          <w:rStyle w:val="Hyperlink0"/>
          <w:rFonts w:hint="eastAsia"/>
          <w:sz w:val="28"/>
          <w:szCs w:val="28"/>
          <w:lang w:eastAsia="zh-TW"/>
        </w:rPr>
        <w:t>Industry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和</w:t>
      </w:r>
      <w:r>
        <w:rPr>
          <w:rStyle w:val="Hyperlink0"/>
          <w:rFonts w:hint="eastAsia"/>
          <w:sz w:val="28"/>
          <w:szCs w:val="28"/>
          <w:lang w:eastAsia="zh-TW"/>
        </w:rPr>
        <w:t>Science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。分别表示艺术、工业和科技。</w:t>
      </w:r>
    </w:p>
    <w:p w:rsidR="000B76D4" w:rsidRDefault="00C44CDE">
      <w:pPr>
        <w:widowControl/>
        <w:spacing w:line="360" w:lineRule="auto"/>
        <w:jc w:val="left"/>
        <w:rPr>
          <w:rStyle w:val="ad"/>
          <w:rFonts w:ascii="仿宋" w:eastAsia="仿宋" w:hAnsi="仿宋" w:cs="仿宋"/>
          <w:sz w:val="28"/>
          <w:szCs w:val="28"/>
          <w:lang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参赛作品需具有艺术的美学和思想性；</w:t>
      </w:r>
      <w:r>
        <w:rPr>
          <w:rStyle w:val="Hyperlink0"/>
          <w:rFonts w:hint="eastAsia"/>
          <w:sz w:val="28"/>
          <w:szCs w:val="28"/>
          <w:lang w:eastAsia="zh-TW"/>
        </w:rPr>
        <w:t>Industry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代表着现代化的存在方式，科技则体现出交互性。</w:t>
      </w:r>
    </w:p>
    <w:p w:rsidR="000B76D4" w:rsidRDefault="00C44CDE">
      <w:pPr>
        <w:widowControl/>
        <w:spacing w:line="360" w:lineRule="auto"/>
        <w:ind w:firstLineChars="200" w:firstLine="560"/>
        <w:jc w:val="left"/>
        <w:rPr>
          <w:rStyle w:val="ad"/>
          <w:rFonts w:ascii="仿宋" w:eastAsia="仿宋" w:hAnsi="仿宋" w:cs="仿宋"/>
          <w:sz w:val="28"/>
          <w:szCs w:val="28"/>
          <w:lang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赛事主题以场景式命题，旨在解决</w:t>
      </w:r>
      <w:r>
        <w:rPr>
          <w:rStyle w:val="ad"/>
          <w:rFonts w:ascii="仿宋" w:eastAsia="仿宋" w:hAnsi="仿宋" w:cs="仿宋" w:hint="eastAsia"/>
          <w:sz w:val="28"/>
          <w:szCs w:val="28"/>
          <w:lang w:val="zh-CN"/>
        </w:rPr>
        <w:t>设定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场景问题。围绕</w:t>
      </w:r>
      <w:r>
        <w:rPr>
          <w:rStyle w:val="Hyperlink0"/>
          <w:rFonts w:hint="eastAsia"/>
          <w:sz w:val="28"/>
          <w:szCs w:val="28"/>
        </w:rPr>
        <w:t>STEAM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基础教学理念和</w:t>
      </w:r>
      <w:r>
        <w:rPr>
          <w:rStyle w:val="Hyperlink0"/>
          <w:rFonts w:hint="eastAsia"/>
          <w:sz w:val="28"/>
          <w:szCs w:val="28"/>
        </w:rPr>
        <w:t>AIS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思想理念，项目设置通过应用场景进行区分</w:t>
      </w:r>
      <w:r>
        <w:rPr>
          <w:rStyle w:val="ad"/>
          <w:rFonts w:ascii="仿宋" w:eastAsia="仿宋" w:hAnsi="仿宋" w:cs="仿宋" w:hint="eastAsia"/>
          <w:sz w:val="28"/>
          <w:szCs w:val="28"/>
          <w:lang w:val="zh-CN"/>
        </w:rPr>
        <w:t>，并且必须匹配场景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。应用场景方向可以偏向艺术性思想探究，科技工程性创造原型，智能化场景应用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等。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本次比赛关注学生个人思想深度与广度，合理应用工具的创造与执行能力。</w:t>
      </w:r>
    </w:p>
    <w:p w:rsidR="000B76D4" w:rsidRDefault="00C44CDE">
      <w:pPr>
        <w:widowControl/>
        <w:spacing w:line="360" w:lineRule="auto"/>
        <w:ind w:firstLineChars="200" w:firstLine="560"/>
        <w:jc w:val="left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学生提交作品需体现思想性、合理性、艺术性、创新性、交互性和技术性。</w:t>
      </w:r>
    </w:p>
    <w:p w:rsidR="000B76D4" w:rsidRDefault="00C44CDE">
      <w:pPr>
        <w:pStyle w:val="a8"/>
        <w:tabs>
          <w:tab w:val="left" w:pos="215"/>
        </w:tabs>
        <w:spacing w:before="0" w:after="0" w:line="360" w:lineRule="auto"/>
        <w:ind w:left="1600" w:hanging="1600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作品形态：装置艺术作品（利用声、光、电等现代科技元素，辅以工程化材料，具有艺术性的完整作品）、</w:t>
      </w:r>
    </w:p>
    <w:p w:rsidR="000B76D4" w:rsidRDefault="00C44CDE">
      <w:pPr>
        <w:pStyle w:val="a8"/>
        <w:tabs>
          <w:tab w:val="left" w:pos="215"/>
        </w:tabs>
        <w:spacing w:before="0" w:after="0" w:line="360" w:lineRule="auto"/>
        <w:ind w:left="1600" w:hanging="1600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应用性产品原型：可实际应用、具有功能性的产品原型</w:t>
      </w:r>
    </w:p>
    <w:p w:rsidR="000B76D4" w:rsidRDefault="00C44CDE">
      <w:pPr>
        <w:pStyle w:val="a8"/>
        <w:tabs>
          <w:tab w:val="left" w:pos="215"/>
        </w:tabs>
        <w:spacing w:before="0" w:after="0" w:line="360" w:lineRule="auto"/>
        <w:ind w:left="1600" w:hanging="1600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作品制作：</w:t>
      </w:r>
      <w:r>
        <w:rPr>
          <w:rStyle w:val="ad"/>
          <w:rFonts w:ascii="仿宋" w:eastAsia="仿宋" w:hAnsi="仿宋" w:cs="仿宋" w:hint="eastAsia"/>
          <w:sz w:val="28"/>
          <w:szCs w:val="28"/>
          <w:lang w:val="zh-TW"/>
        </w:rPr>
        <w:t>通过三维设计软件设计造型，与智能硬件结合完成设计作品。</w:t>
      </w:r>
    </w:p>
    <w:p w:rsidR="00463DDD" w:rsidRDefault="00C44CDE">
      <w:pPr>
        <w:pStyle w:val="a8"/>
        <w:tabs>
          <w:tab w:val="left" w:pos="215"/>
        </w:tabs>
        <w:spacing w:before="0" w:after="0" w:line="360" w:lineRule="auto"/>
        <w:ind w:left="1600" w:hanging="1600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t>材料：数字化制造工具为主、智能硬件、创意性材料</w:t>
      </w:r>
    </w:p>
    <w:p w:rsidR="00463DDD" w:rsidRDefault="00463DDD">
      <w:pPr>
        <w:widowControl/>
        <w:jc w:val="left"/>
        <w:rPr>
          <w:rStyle w:val="ad"/>
          <w:rFonts w:ascii="仿宋" w:eastAsia="仿宋" w:hAnsi="仿宋" w:cs="仿宋"/>
          <w:kern w:val="0"/>
          <w:sz w:val="28"/>
          <w:szCs w:val="28"/>
          <w:lang w:val="zh-TW" w:eastAsia="zh-TW"/>
        </w:rPr>
      </w:pPr>
      <w:r>
        <w:rPr>
          <w:rStyle w:val="ad"/>
          <w:rFonts w:ascii="仿宋" w:eastAsia="仿宋" w:hAnsi="仿宋" w:cs="仿宋"/>
          <w:sz w:val="28"/>
          <w:szCs w:val="28"/>
          <w:lang w:val="zh-TW" w:eastAsia="zh-TW"/>
        </w:rPr>
        <w:br w:type="page"/>
      </w:r>
    </w:p>
    <w:p w:rsidR="000B76D4" w:rsidRDefault="00C44CDE">
      <w:pPr>
        <w:pStyle w:val="a8"/>
        <w:tabs>
          <w:tab w:val="left" w:pos="215"/>
        </w:tabs>
        <w:spacing w:before="0" w:after="0" w:line="360" w:lineRule="auto"/>
        <w:ind w:left="1600" w:hanging="1600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  <w:bookmarkStart w:id="0" w:name="_GoBack"/>
      <w:bookmarkEnd w:id="0"/>
      <w:r>
        <w:rPr>
          <w:rStyle w:val="ad"/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评比指标：</w:t>
      </w:r>
    </w:p>
    <w:p w:rsidR="000B76D4" w:rsidRDefault="00C44CDE">
      <w:pPr>
        <w:pStyle w:val="4"/>
        <w:tabs>
          <w:tab w:val="left" w:pos="3138"/>
        </w:tabs>
        <w:spacing w:before="0" w:after="0" w:line="360" w:lineRule="auto"/>
        <w:jc w:val="left"/>
        <w:rPr>
          <w:rStyle w:val="ad"/>
          <w:rFonts w:ascii="仿宋" w:eastAsia="仿宋" w:hAnsi="仿宋" w:cs="仿宋"/>
          <w:b w:val="0"/>
          <w:bCs w:val="0"/>
          <w:lang w:val="zh-TW" w:eastAsia="zh-TW"/>
        </w:rPr>
      </w:pPr>
      <w:r>
        <w:rPr>
          <w:rStyle w:val="ad"/>
          <w:rFonts w:ascii="仿宋" w:eastAsia="仿宋" w:hAnsi="仿宋" w:cs="仿宋" w:hint="eastAsia"/>
          <w:b w:val="0"/>
          <w:lang w:val="zh-TW" w:eastAsia="zh-TW"/>
        </w:rPr>
        <w:t>初赛——评审</w:t>
      </w:r>
      <w:r>
        <w:rPr>
          <w:rStyle w:val="ad"/>
          <w:rFonts w:ascii="仿宋" w:eastAsia="仿宋" w:hAnsi="仿宋" w:cs="仿宋" w:hint="eastAsia"/>
          <w:b w:val="0"/>
          <w:lang w:val="zh-TW" w:eastAsia="zh-TW"/>
        </w:rPr>
        <w:tab/>
      </w:r>
    </w:p>
    <w:tbl>
      <w:tblPr>
        <w:tblStyle w:val="ab"/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7969"/>
      </w:tblGrid>
      <w:tr w:rsidR="000B76D4">
        <w:trPr>
          <w:trHeight w:val="557"/>
          <w:jc w:val="center"/>
        </w:trPr>
        <w:tc>
          <w:tcPr>
            <w:tcW w:w="1987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评审项目</w:t>
            </w:r>
          </w:p>
        </w:tc>
        <w:tc>
          <w:tcPr>
            <w:tcW w:w="7969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评分说明</w:t>
            </w:r>
            <w:r>
              <w:rPr>
                <w:rStyle w:val="ad"/>
                <w:rFonts w:ascii="仿宋" w:eastAsia="仿宋" w:hAnsi="仿宋" w:cs="仿宋" w:hint="eastAsia"/>
                <w:b/>
                <w:bCs/>
                <w:sz w:val="28"/>
                <w:szCs w:val="28"/>
                <w:lang w:val="zh-TW"/>
              </w:rPr>
              <w:t>（小学组）</w:t>
            </w:r>
          </w:p>
        </w:tc>
      </w:tr>
      <w:tr w:rsidR="000B76D4" w:rsidTr="0061190B">
        <w:trPr>
          <w:trHeight w:val="1489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思想性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内容明确，符合主题，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有较高思想纬度，多角度思考问题的能力，具有积极的世界观和价值观；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创新创意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35%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表达形式新颖、构思巧妙；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创意独特、富有想象力；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内容原创；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艺术美学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20%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形象鲜明；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作品精细、美观；有艺术表现能力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具有形式美感、视觉效果、感染力和严谨的结构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场景使用合理；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技术性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结构设计合理、算法简捷，思路清晰，逻辑关系正确；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作品信息表内容详实、条理清晰；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模型及零件尺寸设计符合工艺要求；合理应用智能硬件（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micro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：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bit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）、可扩展性强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交互性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根据命题场景所制作的项目需要与人或场景产生明确的互动性，通过传感器、通讯模块、趣味电子装置、互动多媒体、智能机器等实现。互动功能性强、体验感流畅。</w:t>
            </w:r>
          </w:p>
        </w:tc>
      </w:tr>
      <w:tr w:rsidR="000B76D4" w:rsidTr="0061190B">
        <w:trPr>
          <w:trHeight w:val="841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展示视频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团队全体选手参与视频录制，视频内容包括团队分工、作品创意、设计与制作过程和最终作品展示；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选手表达流畅、逻辑清晰、表现自信，展示形式富有创意；</w:t>
            </w:r>
          </w:p>
        </w:tc>
      </w:tr>
    </w:tbl>
    <w:p w:rsidR="000B76D4" w:rsidRDefault="000B76D4">
      <w:pPr>
        <w:rPr>
          <w:rStyle w:val="ad"/>
          <w:rFonts w:ascii="仿宋" w:eastAsia="PMingLiU" w:hAnsi="仿宋" w:cs="仿宋"/>
          <w:b/>
          <w:lang w:val="zh-TW" w:eastAsia="zh-TW"/>
        </w:rPr>
      </w:pPr>
    </w:p>
    <w:p w:rsidR="000B76D4" w:rsidRDefault="00C44CDE">
      <w:pPr>
        <w:widowControl/>
        <w:jc w:val="left"/>
        <w:rPr>
          <w:rStyle w:val="ad"/>
          <w:rFonts w:ascii="仿宋" w:eastAsia="PMingLiU" w:hAnsi="仿宋" w:cs="仿宋"/>
          <w:b/>
          <w:lang w:val="zh-TW" w:eastAsia="zh-TW"/>
        </w:rPr>
      </w:pPr>
      <w:r>
        <w:rPr>
          <w:rStyle w:val="ad"/>
          <w:rFonts w:ascii="仿宋" w:eastAsia="PMingLiU" w:hAnsi="仿宋" w:cs="仿宋"/>
          <w:b/>
          <w:lang w:val="zh-TW" w:eastAsia="zh-TW"/>
        </w:rPr>
        <w:br w:type="page"/>
      </w:r>
    </w:p>
    <w:tbl>
      <w:tblPr>
        <w:tblStyle w:val="ab"/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7969"/>
      </w:tblGrid>
      <w:tr w:rsidR="000B76D4">
        <w:trPr>
          <w:trHeight w:val="557"/>
          <w:jc w:val="center"/>
        </w:trPr>
        <w:tc>
          <w:tcPr>
            <w:tcW w:w="1987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lastRenderedPageBreak/>
              <w:t>评审项目</w:t>
            </w:r>
          </w:p>
        </w:tc>
        <w:tc>
          <w:tcPr>
            <w:tcW w:w="7969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评分说明</w:t>
            </w:r>
            <w:r>
              <w:rPr>
                <w:rStyle w:val="ad"/>
                <w:rFonts w:ascii="仿宋" w:eastAsia="仿宋" w:hAnsi="仿宋" w:cs="仿宋" w:hint="eastAsia"/>
                <w:b/>
                <w:bCs/>
                <w:sz w:val="28"/>
                <w:szCs w:val="28"/>
                <w:lang w:val="zh-TW"/>
              </w:rPr>
              <w:t>（初中组）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思想性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内容明确，符合主题，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有较高思想纬度，多角度思考问题的能力，具有积极的世界观和价值观；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创新创意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30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表达形式新颖、构思巧妙；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创意独特、富有想象力；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内容原创；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艺术美学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2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0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形象鲜明；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作品精细、美观；有艺术表现能力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具有形式美感、视觉效果、感染力和严谨的结构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场景使用合理；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技术性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5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结构设计合理、算法简捷，思路清晰，逻辑关系正确；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作品信息表内容详实、条理清晰；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模型及零件尺寸设计符合工艺要求；合理应用智能硬件（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micro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：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bit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）、可扩展性强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交互性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0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根据命题场景所制作的项目需要与人或场景产生明确的互动性，通过传感器、通讯模块、趣味电子装置、互动多媒体、智能机器等实现。互动功能性强、体验感流畅。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展示视频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团队全体选手参与视频录制，视频内容包括团队分工、作品创意、设计与制作过程和最终作品展示；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选手表达流畅、逻辑清晰、表现自信，展示形式富有创意；</w:t>
            </w:r>
          </w:p>
        </w:tc>
      </w:tr>
    </w:tbl>
    <w:p w:rsidR="000B76D4" w:rsidRDefault="000B76D4">
      <w:pPr>
        <w:rPr>
          <w:rStyle w:val="ad"/>
          <w:rFonts w:ascii="仿宋" w:eastAsia="PMingLiU" w:hAnsi="仿宋" w:cs="仿宋"/>
          <w:b/>
          <w:lang w:eastAsia="zh-TW"/>
        </w:rPr>
      </w:pPr>
    </w:p>
    <w:p w:rsidR="000B76D4" w:rsidRDefault="00C44CDE">
      <w:pPr>
        <w:widowControl/>
        <w:jc w:val="left"/>
        <w:rPr>
          <w:rStyle w:val="ad"/>
          <w:rFonts w:ascii="仿宋" w:eastAsia="PMingLiU" w:hAnsi="仿宋" w:cs="仿宋"/>
          <w:b/>
          <w:lang w:val="zh-TW" w:eastAsia="zh-TW"/>
        </w:rPr>
      </w:pPr>
      <w:r>
        <w:rPr>
          <w:rStyle w:val="ad"/>
          <w:rFonts w:ascii="仿宋" w:eastAsia="PMingLiU" w:hAnsi="仿宋" w:cs="仿宋"/>
          <w:b/>
          <w:lang w:val="zh-TW" w:eastAsia="zh-TW"/>
        </w:rPr>
        <w:br w:type="page"/>
      </w:r>
    </w:p>
    <w:tbl>
      <w:tblPr>
        <w:tblStyle w:val="ab"/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7969"/>
      </w:tblGrid>
      <w:tr w:rsidR="000B76D4">
        <w:trPr>
          <w:trHeight w:val="557"/>
          <w:jc w:val="center"/>
        </w:trPr>
        <w:tc>
          <w:tcPr>
            <w:tcW w:w="1987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lastRenderedPageBreak/>
              <w:t>评审项目</w:t>
            </w:r>
          </w:p>
        </w:tc>
        <w:tc>
          <w:tcPr>
            <w:tcW w:w="7969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评分说明</w:t>
            </w:r>
            <w:r>
              <w:rPr>
                <w:rStyle w:val="ad"/>
                <w:rFonts w:ascii="仿宋" w:eastAsia="仿宋" w:hAnsi="仿宋" w:cs="仿宋" w:hint="eastAsia"/>
                <w:b/>
                <w:bCs/>
                <w:sz w:val="28"/>
                <w:szCs w:val="28"/>
                <w:lang w:val="zh-TW"/>
              </w:rPr>
              <w:t>（高中组）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思想性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内容明确，符合主题，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有较高思想纬度，多角度思考问题的能力，具有积极的世界观和价值观；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创新创意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2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0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表达形式新颖、构思巧妙；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创意独特、富有想象力；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内容原创；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艺术美学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15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形象鲜明；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作品精细、美观；有艺术表现能力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具有形式美感、视觉效果、感染力和严谨的结构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场景使用合理；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技术性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25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结构设计合理、算法简捷，思路清晰，逻辑关系正确；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作品信息表内容详实、条理清晰；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模型及零件尺寸设计符合工艺要求；合理应用智能硬件（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micro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：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bit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）、可扩展性强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交互性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根据命题场景所制作的项目需要与人或场景产生明确的互动性，通过传感器、通讯模块、趣味电子装置、互动多媒体、智能机器等实现。互动功能性强、体验感流畅。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展示视频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团队全体选手参与视频录制，视频内容包括团队分工、作品创意、设计与制作过程和最终作品展示；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选手表达流畅、逻辑清晰、表现自信，展示形式富有创意；</w:t>
            </w:r>
          </w:p>
        </w:tc>
      </w:tr>
    </w:tbl>
    <w:p w:rsidR="000B76D4" w:rsidRDefault="000B76D4">
      <w:pPr>
        <w:rPr>
          <w:rStyle w:val="ad"/>
          <w:rFonts w:ascii="仿宋" w:eastAsia="PMingLiU" w:hAnsi="仿宋" w:cs="仿宋"/>
          <w:b/>
          <w:lang w:val="zh-TW" w:eastAsia="zh-TW"/>
        </w:rPr>
      </w:pPr>
    </w:p>
    <w:p w:rsidR="000B76D4" w:rsidRDefault="000B76D4">
      <w:pPr>
        <w:rPr>
          <w:rStyle w:val="ad"/>
          <w:rFonts w:ascii="仿宋" w:eastAsia="PMingLiU" w:hAnsi="仿宋" w:cs="仿宋"/>
          <w:b/>
          <w:lang w:val="zh-TW" w:eastAsia="zh-TW"/>
        </w:rPr>
      </w:pPr>
    </w:p>
    <w:p w:rsidR="00CB4D5C" w:rsidRDefault="00CB4D5C">
      <w:pPr>
        <w:widowControl/>
        <w:jc w:val="left"/>
        <w:rPr>
          <w:rStyle w:val="ad"/>
          <w:rFonts w:ascii="仿宋" w:eastAsia="PMingLiU" w:hAnsi="仿宋" w:cs="仿宋"/>
          <w:b/>
          <w:lang w:val="zh-TW" w:eastAsia="zh-TW"/>
        </w:rPr>
      </w:pPr>
      <w:r>
        <w:rPr>
          <w:rStyle w:val="ad"/>
          <w:rFonts w:ascii="仿宋" w:eastAsia="PMingLiU" w:hAnsi="仿宋" w:cs="仿宋"/>
          <w:b/>
          <w:lang w:val="zh-TW" w:eastAsia="zh-TW"/>
        </w:rPr>
        <w:br w:type="page"/>
      </w:r>
    </w:p>
    <w:p w:rsidR="000B76D4" w:rsidRDefault="000B76D4">
      <w:pPr>
        <w:rPr>
          <w:rStyle w:val="ad"/>
          <w:rFonts w:ascii="仿宋" w:eastAsia="PMingLiU" w:hAnsi="仿宋" w:cs="仿宋"/>
          <w:b/>
          <w:lang w:val="zh-TW" w:eastAsia="zh-TW"/>
        </w:rPr>
      </w:pPr>
    </w:p>
    <w:tbl>
      <w:tblPr>
        <w:tblStyle w:val="ab"/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7969"/>
      </w:tblGrid>
      <w:tr w:rsidR="000B76D4">
        <w:trPr>
          <w:trHeight w:val="557"/>
          <w:jc w:val="center"/>
        </w:trPr>
        <w:tc>
          <w:tcPr>
            <w:tcW w:w="1987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评审项目</w:t>
            </w:r>
          </w:p>
        </w:tc>
        <w:tc>
          <w:tcPr>
            <w:tcW w:w="7969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评分说明</w:t>
            </w:r>
            <w:r>
              <w:rPr>
                <w:rStyle w:val="ad"/>
                <w:rFonts w:ascii="仿宋" w:eastAsia="仿宋" w:hAnsi="仿宋" w:cs="仿宋" w:hint="eastAsia"/>
                <w:b/>
                <w:bCs/>
                <w:sz w:val="28"/>
                <w:szCs w:val="28"/>
                <w:lang w:val="zh-TW"/>
              </w:rPr>
              <w:t>（中职组）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思想性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内容明确，符合主题，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有较高思想纬度，多角度思考问题的能力，具有积极的世界观和价值观；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创新创意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20%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表达形式新颖、构思巧妙；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创意独特、富有想象力；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内容原创；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艺术美学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10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形象鲜明；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作品精细、美观；有艺术表现能力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具有形式美感、视觉效果、感染力和严谨的结构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场景使用合理；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技术性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30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结构设计合理、算法简捷，思路清晰，逻辑关系正确；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作品信息表内容详实、条理清晰；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模型及零件尺寸设计符合工艺要求；合理应用智能硬件（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micro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：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bit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）、可扩展性强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交互性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根据命题场景所制作的项目需要与人或场景产生明确的互动性，通过传感器、通讯模块、趣味电子装置、互动多媒体、智能机器等实现。互动功能性强、体验感流畅。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展示视频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团队全体选手参与视频录制，视频内容包括团队分工、作品创意、设计与制作过程和最终作品展示；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选手表达流畅、逻辑清晰、表现自信，展示形式富有创意；</w:t>
            </w:r>
          </w:p>
        </w:tc>
      </w:tr>
    </w:tbl>
    <w:p w:rsidR="000B76D4" w:rsidRDefault="000B76D4">
      <w:pPr>
        <w:rPr>
          <w:rStyle w:val="ad"/>
          <w:rFonts w:ascii="仿宋" w:eastAsia="PMingLiU" w:hAnsi="仿宋" w:cs="仿宋"/>
          <w:b/>
          <w:lang w:eastAsia="zh-TW"/>
        </w:rPr>
      </w:pPr>
    </w:p>
    <w:p w:rsidR="000B76D4" w:rsidRDefault="00C44CDE">
      <w:pPr>
        <w:widowControl/>
        <w:jc w:val="left"/>
        <w:rPr>
          <w:rStyle w:val="ad"/>
          <w:rFonts w:ascii="仿宋" w:eastAsia="PMingLiU" w:hAnsi="仿宋" w:cs="仿宋"/>
          <w:b/>
          <w:lang w:val="zh-TW" w:eastAsia="zh-TW"/>
        </w:rPr>
      </w:pPr>
      <w:r>
        <w:rPr>
          <w:rStyle w:val="ad"/>
          <w:rFonts w:ascii="仿宋" w:eastAsia="PMingLiU" w:hAnsi="仿宋" w:cs="仿宋"/>
          <w:b/>
          <w:lang w:val="zh-TW" w:eastAsia="zh-TW"/>
        </w:rPr>
        <w:br w:type="page"/>
      </w:r>
    </w:p>
    <w:tbl>
      <w:tblPr>
        <w:tblStyle w:val="ab"/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7969"/>
      </w:tblGrid>
      <w:tr w:rsidR="000B76D4">
        <w:trPr>
          <w:trHeight w:val="557"/>
          <w:jc w:val="center"/>
        </w:trPr>
        <w:tc>
          <w:tcPr>
            <w:tcW w:w="1987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lastRenderedPageBreak/>
              <w:t>评审项目</w:t>
            </w:r>
          </w:p>
        </w:tc>
        <w:tc>
          <w:tcPr>
            <w:tcW w:w="7969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评分说明</w:t>
            </w:r>
            <w:r>
              <w:rPr>
                <w:rStyle w:val="ad"/>
                <w:rFonts w:ascii="仿宋" w:eastAsia="仿宋" w:hAnsi="仿宋" w:cs="仿宋" w:hint="eastAsia"/>
                <w:b/>
                <w:bCs/>
                <w:sz w:val="28"/>
                <w:szCs w:val="28"/>
                <w:lang w:val="zh-TW"/>
              </w:rPr>
              <w:t>（高职、本科组）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思想性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内容明确，符合主题，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有较高思想纬度，多角度思考问题的能力，具有积极的世界观和价值观；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创新创意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15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表达形式新颖、构思巧妙；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创意独特、富有想象力；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内容原创；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艺术美学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  <w:t>10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形象鲜明；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作品精细、美观；有艺术表现能力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具有形式美感、视觉效果、感染力和严谨的结构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场景使用合理；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技术性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35%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结构设计合理、算法简捷，思路清晰，逻辑关系正确；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作品信息表内容详实、条理清晰；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模型及零件尺寸设计符合工艺要求；合理应用智能硬件（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micro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：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bit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）、可扩展性强</w:t>
            </w:r>
          </w:p>
        </w:tc>
      </w:tr>
      <w:tr w:rsidR="000B76D4">
        <w:trPr>
          <w:trHeight w:val="810"/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交互性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根据命题场景所制作的项目需要与人或场景产生明确的互动性，通过传感器、通讯模块、趣味电子装置、互动多媒体、智能机器等实现。互动功能性强、体验感流畅。</w:t>
            </w:r>
          </w:p>
        </w:tc>
      </w:tr>
      <w:tr w:rsidR="000B76D4">
        <w:trPr>
          <w:jc w:val="center"/>
        </w:trPr>
        <w:tc>
          <w:tcPr>
            <w:tcW w:w="19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展示视频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9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团队全体选手参与视频录制，视频内容包括团队分工、作品创意、设计与制作过程和最终作品展示；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选手表达流畅、逻辑清晰、表现自信，展示形式富有创意；</w:t>
            </w:r>
          </w:p>
        </w:tc>
      </w:tr>
    </w:tbl>
    <w:p w:rsidR="0061190B" w:rsidRDefault="0061190B">
      <w:pPr>
        <w:rPr>
          <w:rStyle w:val="ad"/>
          <w:rFonts w:ascii="仿宋" w:eastAsia="PMingLiU" w:hAnsi="仿宋" w:cs="仿宋"/>
          <w:b/>
          <w:lang w:eastAsia="zh-TW"/>
        </w:rPr>
      </w:pPr>
    </w:p>
    <w:p w:rsidR="0061190B" w:rsidRDefault="0061190B">
      <w:pPr>
        <w:widowControl/>
        <w:jc w:val="left"/>
        <w:rPr>
          <w:rStyle w:val="ad"/>
          <w:rFonts w:ascii="仿宋" w:eastAsia="PMingLiU" w:hAnsi="仿宋" w:cs="仿宋"/>
          <w:b/>
          <w:lang w:eastAsia="zh-TW"/>
        </w:rPr>
      </w:pPr>
      <w:r>
        <w:rPr>
          <w:rStyle w:val="ad"/>
          <w:rFonts w:ascii="仿宋" w:eastAsia="PMingLiU" w:hAnsi="仿宋" w:cs="仿宋"/>
          <w:b/>
          <w:lang w:eastAsia="zh-TW"/>
        </w:rPr>
        <w:br w:type="page"/>
      </w:r>
    </w:p>
    <w:p w:rsidR="000B76D4" w:rsidRDefault="00C44CDE">
      <w:pPr>
        <w:pStyle w:val="4"/>
        <w:spacing w:before="0" w:after="0" w:line="360" w:lineRule="auto"/>
        <w:rPr>
          <w:rStyle w:val="ad"/>
          <w:rFonts w:ascii="仿宋" w:eastAsia="PMingLiU" w:hAnsi="仿宋" w:cs="仿宋"/>
          <w:bCs w:val="0"/>
          <w:lang w:val="zh-TW"/>
        </w:rPr>
      </w:pPr>
      <w:r>
        <w:rPr>
          <w:rStyle w:val="ad"/>
          <w:rFonts w:ascii="仿宋" w:eastAsia="仿宋" w:hAnsi="仿宋" w:cs="仿宋" w:hint="eastAsia"/>
          <w:lang w:val="zh-TW" w:eastAsia="zh-TW"/>
        </w:rPr>
        <w:lastRenderedPageBreak/>
        <w:t>决赛——评审</w:t>
      </w:r>
      <w:r>
        <w:rPr>
          <w:rStyle w:val="ad"/>
          <w:rFonts w:ascii="仿宋" w:eastAsia="仿宋" w:hAnsi="仿宋" w:cs="仿宋" w:hint="eastAsia"/>
          <w:lang w:val="zh-TW"/>
        </w:rPr>
        <w:t>细则</w:t>
      </w:r>
    </w:p>
    <w:tbl>
      <w:tblPr>
        <w:tblStyle w:val="ab"/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7469"/>
      </w:tblGrid>
      <w:tr w:rsidR="000B76D4">
        <w:trPr>
          <w:cantSplit/>
          <w:trHeight w:val="517"/>
          <w:jc w:val="center"/>
        </w:trPr>
        <w:tc>
          <w:tcPr>
            <w:tcW w:w="2487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评审项目</w:t>
            </w:r>
          </w:p>
        </w:tc>
        <w:tc>
          <w:tcPr>
            <w:tcW w:w="7469" w:type="dxa"/>
            <w:vAlign w:val="center"/>
          </w:tcPr>
          <w:p w:rsidR="000B76D4" w:rsidRDefault="00C44CDE">
            <w:pPr>
              <w:spacing w:line="360" w:lineRule="auto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评分说明</w:t>
            </w:r>
          </w:p>
        </w:tc>
      </w:tr>
      <w:tr w:rsidR="000B76D4">
        <w:trPr>
          <w:cantSplit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思想性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作品健康向上、科学严谨；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有较高思想纬度，多角度思考问题的能力，具有积极的世界观和价值观；</w:t>
            </w:r>
          </w:p>
        </w:tc>
      </w:tr>
      <w:tr w:rsidR="000B76D4">
        <w:trPr>
          <w:cantSplit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设计创意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表达形式新颖、构思巧妙；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创意独特、富有想象力；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内容原创；</w:t>
            </w:r>
          </w:p>
        </w:tc>
      </w:tr>
      <w:tr w:rsidR="000B76D4">
        <w:trPr>
          <w:cantSplit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技术性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20%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算法简捷，思路清晰，逻辑关系正确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合理应用智能硬件（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micro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：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bit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）、可扩展性强</w:t>
            </w:r>
          </w:p>
        </w:tc>
      </w:tr>
      <w:tr w:rsidR="000B76D4">
        <w:trPr>
          <w:cantSplit/>
          <w:trHeight w:val="523"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PMingLiU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/>
              </w:rPr>
              <w:t>完整性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完成作品功能齐全，设计完善，结构合理，具有艺术性和美感</w:t>
            </w:r>
          </w:p>
        </w:tc>
      </w:tr>
      <w:tr w:rsidR="000B76D4">
        <w:trPr>
          <w:cantSplit/>
          <w:trHeight w:val="523"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交互性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与人或场景产生明确的互动性，互动功能性强、体验感流畅</w:t>
            </w:r>
          </w:p>
        </w:tc>
      </w:tr>
      <w:tr w:rsidR="000B76D4">
        <w:trPr>
          <w:cantSplit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艺术性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10%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模型设计富有创意、造型美观；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模型整体结构完整、连接牢固；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具有形式美感、视觉效果、感染力和严谨的结构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实体效果精美；</w:t>
            </w:r>
          </w:p>
        </w:tc>
      </w:tr>
      <w:tr w:rsidR="000B76D4">
        <w:trPr>
          <w:cantSplit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/>
              </w:rPr>
              <w:t>协作性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PMingLiU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/>
              </w:rPr>
              <w:t>团队队员间的协同合作的能力；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/>
              </w:rPr>
              <w:t>队员间分工的合理性；</w:t>
            </w:r>
          </w:p>
        </w:tc>
      </w:tr>
      <w:tr w:rsidR="000B76D4">
        <w:trPr>
          <w:cantSplit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展示答辩</w:t>
            </w:r>
          </w:p>
          <w:p w:rsidR="000B76D4" w:rsidRDefault="00C44CDE" w:rsidP="0061190B">
            <w:pPr>
              <w:spacing w:line="440" w:lineRule="exact"/>
              <w:jc w:val="center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15%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演讲展示形式新颖、逻辑清晰；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及时流畅回答专家问题，逻辑严谨、条理清晰；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选手分工明确、表现得体；</w:t>
            </w:r>
          </w:p>
        </w:tc>
      </w:tr>
      <w:tr w:rsidR="000B76D4" w:rsidTr="0061190B">
        <w:trPr>
          <w:cantSplit/>
          <w:trHeight w:val="1896"/>
          <w:jc w:val="center"/>
        </w:trPr>
        <w:tc>
          <w:tcPr>
            <w:tcW w:w="2487" w:type="dxa"/>
            <w:vAlign w:val="center"/>
          </w:tcPr>
          <w:p w:rsidR="000B76D4" w:rsidRDefault="00C44CDE" w:rsidP="0061190B">
            <w:pPr>
              <w:spacing w:line="440" w:lineRule="exact"/>
              <w:ind w:firstLineChars="200" w:firstLine="560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技术素养</w:t>
            </w:r>
          </w:p>
          <w:p w:rsidR="000B76D4" w:rsidRDefault="00C44CDE" w:rsidP="0061190B">
            <w:pPr>
              <w:spacing w:line="440" w:lineRule="exact"/>
              <w:ind w:firstLineChars="200" w:firstLine="560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（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5%</w:t>
            </w: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469" w:type="dxa"/>
            <w:vAlign w:val="center"/>
          </w:tcPr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比赛环境的维持；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遵守比赛纪律；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比赛物品的摆放；</w:t>
            </w:r>
          </w:p>
          <w:p w:rsidR="000B76D4" w:rsidRDefault="00C44CDE" w:rsidP="0061190B">
            <w:pPr>
              <w:spacing w:line="440" w:lineRule="exact"/>
              <w:rPr>
                <w:rStyle w:val="ad"/>
                <w:rFonts w:ascii="仿宋" w:eastAsia="仿宋" w:hAnsi="仿宋" w:cs="仿宋"/>
                <w:bCs/>
                <w:sz w:val="28"/>
                <w:szCs w:val="28"/>
                <w:lang w:val="zh-TW" w:eastAsia="zh-TW"/>
              </w:rPr>
            </w:pPr>
            <w:r>
              <w:rPr>
                <w:rStyle w:val="ad"/>
                <w:rFonts w:ascii="仿宋" w:eastAsia="仿宋" w:hAnsi="仿宋" w:cs="仿宋" w:hint="eastAsia"/>
                <w:bCs/>
                <w:sz w:val="28"/>
                <w:szCs w:val="28"/>
                <w:lang w:val="zh-TW" w:eastAsia="zh-TW"/>
              </w:rPr>
              <w:t>比赛结束后区域内卫生。</w:t>
            </w:r>
          </w:p>
        </w:tc>
      </w:tr>
    </w:tbl>
    <w:p w:rsidR="000B76D4" w:rsidRDefault="000B76D4">
      <w:pPr>
        <w:widowControl/>
        <w:jc w:val="left"/>
        <w:rPr>
          <w:rStyle w:val="ad"/>
          <w:rFonts w:ascii="仿宋" w:eastAsia="仿宋" w:hAnsi="仿宋" w:cs="仿宋"/>
          <w:sz w:val="28"/>
          <w:szCs w:val="28"/>
          <w:lang w:val="zh-TW" w:eastAsia="zh-TW"/>
        </w:rPr>
      </w:pPr>
    </w:p>
    <w:sectPr w:rsidR="000B76D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DE" w:rsidRDefault="00C44CDE">
      <w:r>
        <w:separator/>
      </w:r>
    </w:p>
  </w:endnote>
  <w:endnote w:type="continuationSeparator" w:id="0">
    <w:p w:rsidR="00C44CDE" w:rsidRDefault="00C4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780638"/>
    </w:sdtPr>
    <w:sdtEndPr/>
    <w:sdtContent>
      <w:p w:rsidR="000B76D4" w:rsidRDefault="00C44CD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DDD" w:rsidRPr="00463DDD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0B76D4" w:rsidRDefault="000B76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DE" w:rsidRDefault="00C44CDE">
      <w:r>
        <w:separator/>
      </w:r>
    </w:p>
  </w:footnote>
  <w:footnote w:type="continuationSeparator" w:id="0">
    <w:p w:rsidR="00C44CDE" w:rsidRDefault="00C44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D4" w:rsidRDefault="000B76D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BC2A0"/>
    <w:multiLevelType w:val="singleLevel"/>
    <w:tmpl w:val="5A1BC2A0"/>
    <w:lvl w:ilvl="0">
      <w:start w:val="1"/>
      <w:numFmt w:val="decimal"/>
      <w:suff w:val="nothing"/>
      <w:lvlText w:val="%1、"/>
      <w:lvlJc w:val="left"/>
    </w:lvl>
  </w:abstractNum>
  <w:abstractNum w:abstractNumId="1">
    <w:nsid w:val="5A1BC3FD"/>
    <w:multiLevelType w:val="singleLevel"/>
    <w:tmpl w:val="5A1BC3FD"/>
    <w:lvl w:ilvl="0">
      <w:start w:val="4"/>
      <w:numFmt w:val="decimal"/>
      <w:suff w:val="nothing"/>
      <w:lvlText w:val="%1、"/>
      <w:lvlJc w:val="left"/>
    </w:lvl>
  </w:abstractNum>
  <w:abstractNum w:abstractNumId="2">
    <w:nsid w:val="5A1BC66D"/>
    <w:multiLevelType w:val="singleLevel"/>
    <w:tmpl w:val="5A1BC66D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C7"/>
    <w:rsid w:val="000170F1"/>
    <w:rsid w:val="00031F87"/>
    <w:rsid w:val="00062F99"/>
    <w:rsid w:val="00080B0B"/>
    <w:rsid w:val="00081D51"/>
    <w:rsid w:val="00085844"/>
    <w:rsid w:val="000A24C9"/>
    <w:rsid w:val="000A61C4"/>
    <w:rsid w:val="000A6F64"/>
    <w:rsid w:val="000B119D"/>
    <w:rsid w:val="000B76D4"/>
    <w:rsid w:val="000D118E"/>
    <w:rsid w:val="000F4B6B"/>
    <w:rsid w:val="001002C7"/>
    <w:rsid w:val="001017FA"/>
    <w:rsid w:val="00102B5E"/>
    <w:rsid w:val="00132D60"/>
    <w:rsid w:val="00136C12"/>
    <w:rsid w:val="001410C4"/>
    <w:rsid w:val="00152C9F"/>
    <w:rsid w:val="00157467"/>
    <w:rsid w:val="001618F6"/>
    <w:rsid w:val="00175192"/>
    <w:rsid w:val="0018651C"/>
    <w:rsid w:val="001B14CC"/>
    <w:rsid w:val="001B4B83"/>
    <w:rsid w:val="001B6134"/>
    <w:rsid w:val="001C73CB"/>
    <w:rsid w:val="001D3C6E"/>
    <w:rsid w:val="001D7323"/>
    <w:rsid w:val="001F0AC1"/>
    <w:rsid w:val="00216813"/>
    <w:rsid w:val="002551F4"/>
    <w:rsid w:val="002636A3"/>
    <w:rsid w:val="00276646"/>
    <w:rsid w:val="00285D49"/>
    <w:rsid w:val="00286BCF"/>
    <w:rsid w:val="00293482"/>
    <w:rsid w:val="002A615E"/>
    <w:rsid w:val="002D2684"/>
    <w:rsid w:val="002D3BD8"/>
    <w:rsid w:val="003056DE"/>
    <w:rsid w:val="00316F00"/>
    <w:rsid w:val="00323E33"/>
    <w:rsid w:val="0032415B"/>
    <w:rsid w:val="00336DDA"/>
    <w:rsid w:val="00337CF6"/>
    <w:rsid w:val="00343948"/>
    <w:rsid w:val="00367137"/>
    <w:rsid w:val="0038600A"/>
    <w:rsid w:val="003A0CF9"/>
    <w:rsid w:val="003A753A"/>
    <w:rsid w:val="003B56C8"/>
    <w:rsid w:val="003C5824"/>
    <w:rsid w:val="003D3C68"/>
    <w:rsid w:val="003E1604"/>
    <w:rsid w:val="003E5DC7"/>
    <w:rsid w:val="003F08A2"/>
    <w:rsid w:val="004203C7"/>
    <w:rsid w:val="00426E3F"/>
    <w:rsid w:val="00431F47"/>
    <w:rsid w:val="00437BBE"/>
    <w:rsid w:val="00440F6D"/>
    <w:rsid w:val="00441FE6"/>
    <w:rsid w:val="0044221F"/>
    <w:rsid w:val="00454865"/>
    <w:rsid w:val="00455536"/>
    <w:rsid w:val="00456008"/>
    <w:rsid w:val="004572CA"/>
    <w:rsid w:val="004612DD"/>
    <w:rsid w:val="00462A52"/>
    <w:rsid w:val="00463514"/>
    <w:rsid w:val="00463DDD"/>
    <w:rsid w:val="00470836"/>
    <w:rsid w:val="004A25F2"/>
    <w:rsid w:val="004A5C9C"/>
    <w:rsid w:val="004B4000"/>
    <w:rsid w:val="004C18F3"/>
    <w:rsid w:val="004E7DE8"/>
    <w:rsid w:val="004F1FBD"/>
    <w:rsid w:val="00502D17"/>
    <w:rsid w:val="0053419B"/>
    <w:rsid w:val="00543D02"/>
    <w:rsid w:val="005506C0"/>
    <w:rsid w:val="00554C5D"/>
    <w:rsid w:val="005568B0"/>
    <w:rsid w:val="005630D4"/>
    <w:rsid w:val="00583633"/>
    <w:rsid w:val="00584FBF"/>
    <w:rsid w:val="005903DC"/>
    <w:rsid w:val="005A18B0"/>
    <w:rsid w:val="005C0BF4"/>
    <w:rsid w:val="005D307A"/>
    <w:rsid w:val="005D76C0"/>
    <w:rsid w:val="00602792"/>
    <w:rsid w:val="00606735"/>
    <w:rsid w:val="0061190B"/>
    <w:rsid w:val="0061769C"/>
    <w:rsid w:val="00630C69"/>
    <w:rsid w:val="00635A53"/>
    <w:rsid w:val="006465C5"/>
    <w:rsid w:val="0064782E"/>
    <w:rsid w:val="006543A8"/>
    <w:rsid w:val="00662783"/>
    <w:rsid w:val="00662A60"/>
    <w:rsid w:val="00673DB6"/>
    <w:rsid w:val="0067555D"/>
    <w:rsid w:val="006822EE"/>
    <w:rsid w:val="006C2EF9"/>
    <w:rsid w:val="006C675E"/>
    <w:rsid w:val="006F1202"/>
    <w:rsid w:val="006F1676"/>
    <w:rsid w:val="006F5998"/>
    <w:rsid w:val="00714615"/>
    <w:rsid w:val="00725E09"/>
    <w:rsid w:val="00726B8D"/>
    <w:rsid w:val="007818D0"/>
    <w:rsid w:val="00786BD4"/>
    <w:rsid w:val="007A3EC8"/>
    <w:rsid w:val="007C4433"/>
    <w:rsid w:val="007C6BFD"/>
    <w:rsid w:val="007D0618"/>
    <w:rsid w:val="007D7297"/>
    <w:rsid w:val="007E661B"/>
    <w:rsid w:val="007E6D2C"/>
    <w:rsid w:val="007F4022"/>
    <w:rsid w:val="00800B28"/>
    <w:rsid w:val="00802C9C"/>
    <w:rsid w:val="008215CF"/>
    <w:rsid w:val="008244F7"/>
    <w:rsid w:val="008730FB"/>
    <w:rsid w:val="00892A58"/>
    <w:rsid w:val="008C392F"/>
    <w:rsid w:val="008E365F"/>
    <w:rsid w:val="00911F4A"/>
    <w:rsid w:val="00912CD2"/>
    <w:rsid w:val="00916B55"/>
    <w:rsid w:val="009369F3"/>
    <w:rsid w:val="00945766"/>
    <w:rsid w:val="009570EA"/>
    <w:rsid w:val="00961A4A"/>
    <w:rsid w:val="009621A9"/>
    <w:rsid w:val="0099262F"/>
    <w:rsid w:val="009A343D"/>
    <w:rsid w:val="009A3E6A"/>
    <w:rsid w:val="009C39B5"/>
    <w:rsid w:val="009F5FDC"/>
    <w:rsid w:val="00A501E4"/>
    <w:rsid w:val="00A75783"/>
    <w:rsid w:val="00A75DED"/>
    <w:rsid w:val="00A87E0E"/>
    <w:rsid w:val="00AA1DFB"/>
    <w:rsid w:val="00AB0F6C"/>
    <w:rsid w:val="00AB438F"/>
    <w:rsid w:val="00AD36FA"/>
    <w:rsid w:val="00AE076A"/>
    <w:rsid w:val="00B161A9"/>
    <w:rsid w:val="00B304A5"/>
    <w:rsid w:val="00B36BFD"/>
    <w:rsid w:val="00B45F56"/>
    <w:rsid w:val="00B662CD"/>
    <w:rsid w:val="00B7125F"/>
    <w:rsid w:val="00B777BB"/>
    <w:rsid w:val="00B824BF"/>
    <w:rsid w:val="00B8410A"/>
    <w:rsid w:val="00B92B5B"/>
    <w:rsid w:val="00BA3745"/>
    <w:rsid w:val="00BA3993"/>
    <w:rsid w:val="00BA54C5"/>
    <w:rsid w:val="00BC4E44"/>
    <w:rsid w:val="00BE3D25"/>
    <w:rsid w:val="00C045B9"/>
    <w:rsid w:val="00C1418A"/>
    <w:rsid w:val="00C44CDE"/>
    <w:rsid w:val="00C52DE1"/>
    <w:rsid w:val="00C63006"/>
    <w:rsid w:val="00C66D95"/>
    <w:rsid w:val="00CB4D5C"/>
    <w:rsid w:val="00CB641A"/>
    <w:rsid w:val="00CC088C"/>
    <w:rsid w:val="00CD2A21"/>
    <w:rsid w:val="00CD5B49"/>
    <w:rsid w:val="00CD6D8E"/>
    <w:rsid w:val="00CE1C75"/>
    <w:rsid w:val="00CE1F08"/>
    <w:rsid w:val="00CE362F"/>
    <w:rsid w:val="00CF0DDD"/>
    <w:rsid w:val="00CF10A2"/>
    <w:rsid w:val="00D078A9"/>
    <w:rsid w:val="00D1361C"/>
    <w:rsid w:val="00D145BB"/>
    <w:rsid w:val="00D24415"/>
    <w:rsid w:val="00D316A1"/>
    <w:rsid w:val="00D3219F"/>
    <w:rsid w:val="00D35F98"/>
    <w:rsid w:val="00D40E96"/>
    <w:rsid w:val="00D4204A"/>
    <w:rsid w:val="00D42C39"/>
    <w:rsid w:val="00D53BB2"/>
    <w:rsid w:val="00D575C7"/>
    <w:rsid w:val="00D7024A"/>
    <w:rsid w:val="00D710D6"/>
    <w:rsid w:val="00D87286"/>
    <w:rsid w:val="00D90F21"/>
    <w:rsid w:val="00D94A72"/>
    <w:rsid w:val="00DA7761"/>
    <w:rsid w:val="00DB72A6"/>
    <w:rsid w:val="00DC3360"/>
    <w:rsid w:val="00DD652D"/>
    <w:rsid w:val="00DE4DA5"/>
    <w:rsid w:val="00DE563A"/>
    <w:rsid w:val="00E24C33"/>
    <w:rsid w:val="00E405BF"/>
    <w:rsid w:val="00E57124"/>
    <w:rsid w:val="00E60E1E"/>
    <w:rsid w:val="00E67F46"/>
    <w:rsid w:val="00E74DBB"/>
    <w:rsid w:val="00E765D0"/>
    <w:rsid w:val="00E76CBE"/>
    <w:rsid w:val="00E805FC"/>
    <w:rsid w:val="00E8332C"/>
    <w:rsid w:val="00E90D53"/>
    <w:rsid w:val="00E91B07"/>
    <w:rsid w:val="00EC1EDE"/>
    <w:rsid w:val="00EC7F98"/>
    <w:rsid w:val="00ED7FB1"/>
    <w:rsid w:val="00F1322D"/>
    <w:rsid w:val="00F137A7"/>
    <w:rsid w:val="00F13D02"/>
    <w:rsid w:val="00F174D0"/>
    <w:rsid w:val="00F24017"/>
    <w:rsid w:val="00F339E6"/>
    <w:rsid w:val="00F52CD7"/>
    <w:rsid w:val="00F63536"/>
    <w:rsid w:val="00F678A3"/>
    <w:rsid w:val="00F831BA"/>
    <w:rsid w:val="00F84C86"/>
    <w:rsid w:val="00FC5DF6"/>
    <w:rsid w:val="00FD1091"/>
    <w:rsid w:val="09EB56CE"/>
    <w:rsid w:val="0B5B4526"/>
    <w:rsid w:val="282F68DA"/>
    <w:rsid w:val="283F7A3F"/>
    <w:rsid w:val="32B10D4F"/>
    <w:rsid w:val="34BE6DDB"/>
    <w:rsid w:val="35B44358"/>
    <w:rsid w:val="513B3330"/>
    <w:rsid w:val="539529D7"/>
    <w:rsid w:val="72201090"/>
    <w:rsid w:val="755403D4"/>
    <w:rsid w:val="7FB04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Lines="100" w:afterLines="100" w:line="360" w:lineRule="auto"/>
      <w:ind w:firstLineChars="200" w:firstLine="200"/>
      <w:outlineLvl w:val="1"/>
    </w:pPr>
    <w:rPr>
      <w:rFonts w:ascii="Arial" w:eastAsia="微软雅黑" w:hAnsi="Arial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b">
    <w:name w:val="Table Grid"/>
    <w:basedOn w:val="a1"/>
    <w:uiPriority w:val="59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2Char">
    <w:name w:val="标题 2 Char"/>
    <w:basedOn w:val="a0"/>
    <w:link w:val="2"/>
    <w:uiPriority w:val="9"/>
    <w:rPr>
      <w:rFonts w:ascii="Arial" w:eastAsia="微软雅黑" w:hAnsi="Arial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ad">
    <w:name w:val="无"/>
    <w:qFormat/>
  </w:style>
  <w:style w:type="character" w:customStyle="1" w:styleId="Hyperlink0">
    <w:name w:val="Hyperlink.0"/>
    <w:basedOn w:val="ad"/>
    <w:qFormat/>
    <w:rPr>
      <w:rFonts w:ascii="仿宋" w:eastAsia="仿宋" w:hAnsi="仿宋" w:cs="仿宋"/>
      <w:sz w:val="32"/>
      <w:szCs w:val="32"/>
      <w:lang w:val="en-US"/>
    </w:rPr>
  </w:style>
  <w:style w:type="paragraph" w:customStyle="1" w:styleId="ae">
    <w:name w:val="默认"/>
    <w:qFormat/>
    <w:rPr>
      <w:rFonts w:ascii="Helvetica Neue" w:eastAsia="Arial Unicode MS" w:hAnsi="Helvetica Neue" w:cs="Arial Unicode MS"/>
      <w:color w:val="000000"/>
      <w:sz w:val="22"/>
      <w:szCs w:val="22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cqie@vip.163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2899A-0281-45F9-9D1E-6FE64494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826</Words>
  <Characters>4711</Characters>
  <Application>Microsoft Office Word</Application>
  <DocSecurity>0</DocSecurity>
  <Lines>39</Lines>
  <Paragraphs>11</Paragraphs>
  <ScaleCrop>false</ScaleCrop>
  <Company>CHINA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2017-12-02T03:27:00Z</cp:lastPrinted>
  <dcterms:created xsi:type="dcterms:W3CDTF">2017-12-10T03:10:00Z</dcterms:created>
  <dcterms:modified xsi:type="dcterms:W3CDTF">2018-04-08T02:02:00Z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